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9" w:rsidRPr="00773E7E" w:rsidRDefault="000315C0" w:rsidP="0058053B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</w:p>
    <w:p w:rsidR="00BA43E1" w:rsidRPr="00C7039D" w:rsidRDefault="00CA64C2" w:rsidP="0058053B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43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896"/>
      </w:tblGrid>
      <w:tr w:rsidR="00C7039D" w:rsidRPr="00C7039D" w:rsidTr="00ED41B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315C0" w:rsidRPr="00773E7E" w:rsidRDefault="000315C0" w:rsidP="0058053B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1F86" w:rsidRPr="00773E7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BA43E1" w:rsidRPr="00C7039D" w:rsidRDefault="00CA64C2" w:rsidP="0058053B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ATT"/>
            <w:bookmarkEnd w:id="0"/>
            <w:r w:rsidRPr="00C70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8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4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5F8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A4B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C0" w:rsidRPr="00C703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15C0" w:rsidRPr="00C7039D" w:rsidRDefault="000315C0" w:rsidP="0058053B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25D" w:rsidRDefault="00FD5059" w:rsidP="0058053B">
      <w:pPr>
        <w:tabs>
          <w:tab w:val="left" w:pos="851"/>
          <w:tab w:val="left" w:pos="1701"/>
        </w:tabs>
        <w:adjustRightInd w:val="0"/>
        <w:ind w:left="284" w:right="-142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6C422F" w:rsidRPr="00773E7E">
        <w:rPr>
          <w:rFonts w:ascii="Times New Roman" w:hAnsi="Times New Roman" w:cs="Times New Roman"/>
          <w:sz w:val="24"/>
          <w:szCs w:val="24"/>
        </w:rPr>
        <w:t>кционерное общество «МТУ Сатурн</w:t>
      </w:r>
      <w:r w:rsidR="00B44577" w:rsidRPr="00773E7E">
        <w:rPr>
          <w:rFonts w:ascii="Times New Roman" w:hAnsi="Times New Roman" w:cs="Times New Roman"/>
          <w:sz w:val="24"/>
          <w:szCs w:val="24"/>
        </w:rPr>
        <w:t xml:space="preserve">» (сокращенное наименование – </w:t>
      </w:r>
      <w:r w:rsidR="00FF18C4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6C422F" w:rsidRPr="00766CF0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6C422F" w:rsidRPr="00773E7E">
        <w:rPr>
          <w:rFonts w:ascii="Times New Roman" w:hAnsi="Times New Roman" w:cs="Times New Roman"/>
          <w:b/>
          <w:sz w:val="24"/>
          <w:szCs w:val="24"/>
        </w:rPr>
        <w:t>«МТУ Сатурн</w:t>
      </w:r>
      <w:r w:rsidR="00B44577" w:rsidRPr="00773E7E">
        <w:rPr>
          <w:rFonts w:ascii="Times New Roman" w:hAnsi="Times New Roman" w:cs="Times New Roman"/>
          <w:b/>
          <w:sz w:val="24"/>
          <w:szCs w:val="24"/>
        </w:rPr>
        <w:t>»</w:t>
      </w:r>
      <w:r w:rsidR="00B44577" w:rsidRPr="00773E7E">
        <w:rPr>
          <w:rFonts w:ascii="Times New Roman" w:hAnsi="Times New Roman" w:cs="Times New Roman"/>
          <w:sz w:val="24"/>
          <w:szCs w:val="24"/>
        </w:rPr>
        <w:t>)</w:t>
      </w:r>
      <w:r w:rsidR="001F725D" w:rsidRPr="00773E7E">
        <w:rPr>
          <w:rFonts w:ascii="Times New Roman" w:hAnsi="Times New Roman" w:cs="Times New Roman"/>
          <w:noProof/>
          <w:sz w:val="24"/>
          <w:szCs w:val="24"/>
        </w:rPr>
        <w:t xml:space="preserve">, именуемое в дальнейшем </w:t>
      </w:r>
      <w:r w:rsidR="001F725D" w:rsidRPr="00773E7E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764DAC">
        <w:rPr>
          <w:rFonts w:ascii="Times New Roman" w:hAnsi="Times New Roman" w:cs="Times New Roman"/>
          <w:b/>
          <w:noProof/>
          <w:sz w:val="24"/>
          <w:szCs w:val="24"/>
        </w:rPr>
        <w:t>Покупатель</w:t>
      </w:r>
      <w:r w:rsidR="001F725D" w:rsidRPr="00773E7E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1F725D" w:rsidRPr="00773E7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 xml:space="preserve">в лице Генерального директора Лозинского Вячеслава Владимировича, действующего на основании Устава, с одной стороны, и </w:t>
      </w:r>
      <w:r w:rsidR="007939A9"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>«</w:t>
      </w:r>
      <w:r w:rsidR="007939A9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 xml:space="preserve">» (сокращенное наименование – </w:t>
      </w:r>
      <w:r w:rsidR="00E80240" w:rsidRPr="00E80240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7939A9">
        <w:rPr>
          <w:rFonts w:ascii="Times New Roman" w:hAnsi="Times New Roman" w:cs="Times New Roman"/>
          <w:b/>
          <w:noProof/>
          <w:sz w:val="24"/>
          <w:szCs w:val="24"/>
        </w:rPr>
        <w:t>___________</w:t>
      </w:r>
      <w:r w:rsidR="00E80240" w:rsidRPr="00E80240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 xml:space="preserve">), именуемое в дальнейшем </w:t>
      </w:r>
      <w:r w:rsidR="00E80240" w:rsidRPr="00E80240">
        <w:rPr>
          <w:rFonts w:ascii="Times New Roman" w:hAnsi="Times New Roman" w:cs="Times New Roman"/>
          <w:b/>
          <w:noProof/>
          <w:sz w:val="24"/>
          <w:szCs w:val="24"/>
        </w:rPr>
        <w:t>«Поставщик»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 xml:space="preserve">, в лице </w:t>
      </w:r>
      <w:r w:rsidR="007939A9"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1F725D" w:rsidRPr="00773E7E">
        <w:rPr>
          <w:rFonts w:ascii="Times New Roman" w:hAnsi="Times New Roman" w:cs="Times New Roman"/>
          <w:sz w:val="24"/>
          <w:szCs w:val="24"/>
        </w:rPr>
        <w:t>,</w:t>
      </w:r>
      <w:r w:rsidR="006C422F" w:rsidRPr="00773E7E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7939A9">
        <w:rPr>
          <w:rFonts w:ascii="Times New Roman" w:hAnsi="Times New Roman" w:cs="Times New Roman"/>
          <w:sz w:val="24"/>
          <w:szCs w:val="24"/>
        </w:rPr>
        <w:t>_____________</w:t>
      </w:r>
      <w:r w:rsidR="001F725D" w:rsidRPr="00773E7E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в дальнейшем «Стороны», </w:t>
      </w:r>
      <w:bookmarkStart w:id="1" w:name="_Ref324865460"/>
      <w:r w:rsidR="00DE3908" w:rsidRPr="00773E7E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582CAB" w:rsidRPr="00773E7E">
        <w:rPr>
          <w:rFonts w:ascii="Times New Roman" w:hAnsi="Times New Roman" w:cs="Times New Roman"/>
          <w:sz w:val="24"/>
          <w:szCs w:val="24"/>
        </w:rPr>
        <w:t>оговор (далее – Договор) о нижеследующем:</w:t>
      </w:r>
      <w:bookmarkEnd w:id="1"/>
      <w:proofErr w:type="gramEnd"/>
    </w:p>
    <w:p w:rsidR="00253351" w:rsidRPr="00773E7E" w:rsidRDefault="00253351" w:rsidP="0058053B">
      <w:pPr>
        <w:tabs>
          <w:tab w:val="left" w:pos="851"/>
          <w:tab w:val="left" w:pos="1701"/>
        </w:tabs>
        <w:adjustRightInd w:val="0"/>
        <w:ind w:left="284" w:right="-142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64C2" w:rsidRPr="00764DAC" w:rsidRDefault="009A5780" w:rsidP="00CA64C2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A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D5059" w:rsidRPr="00FD5059" w:rsidRDefault="003A7746" w:rsidP="00E812E9">
      <w:pPr>
        <w:pStyle w:val="ConsPlusNormal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1</w:t>
      </w:r>
      <w:r w:rsidR="009A5780" w:rsidRPr="00773E7E">
        <w:rPr>
          <w:rFonts w:ascii="Times New Roman" w:hAnsi="Times New Roman" w:cs="Times New Roman"/>
          <w:sz w:val="24"/>
          <w:szCs w:val="24"/>
        </w:rPr>
        <w:t>.1.</w:t>
      </w:r>
      <w:r w:rsidR="00D86DA2" w:rsidRPr="00773E7E">
        <w:rPr>
          <w:rFonts w:ascii="Times New Roman" w:hAnsi="Times New Roman" w:cs="Times New Roman"/>
          <w:sz w:val="24"/>
          <w:szCs w:val="24"/>
        </w:rPr>
        <w:t> </w:t>
      </w:r>
      <w:r w:rsidR="00FD5059" w:rsidRPr="00FD5059">
        <w:rPr>
          <w:rFonts w:ascii="Times New Roman" w:hAnsi="Times New Roman" w:cs="Times New Roman"/>
          <w:sz w:val="24"/>
          <w:szCs w:val="24"/>
        </w:rPr>
        <w:t xml:space="preserve">Поставщик обязуется согласно Спецификации (Приложение № 1 к Договору) поставить Товар, а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D5059" w:rsidRPr="00FD5059">
        <w:rPr>
          <w:rFonts w:ascii="Times New Roman" w:hAnsi="Times New Roman" w:cs="Times New Roman"/>
          <w:sz w:val="24"/>
          <w:szCs w:val="24"/>
        </w:rPr>
        <w:t xml:space="preserve"> принять и оплатить Товар в соответствии с условиями настоящего Договора.</w:t>
      </w:r>
    </w:p>
    <w:p w:rsidR="00773E7E" w:rsidRPr="0079368D" w:rsidRDefault="003A7746" w:rsidP="00773E7E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1</w:t>
      </w:r>
      <w:r w:rsidR="00296812" w:rsidRPr="00773E7E">
        <w:rPr>
          <w:rFonts w:ascii="Times New Roman" w:hAnsi="Times New Roman" w:cs="Times New Roman"/>
          <w:sz w:val="24"/>
          <w:szCs w:val="24"/>
        </w:rPr>
        <w:t xml:space="preserve">.2. 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Поставка по настоящему Договору производится в </w:t>
      </w:r>
      <w:r w:rsidR="00854811" w:rsidRPr="0079368D">
        <w:rPr>
          <w:rFonts w:ascii="Times New Roman" w:hAnsi="Times New Roman" w:cs="Times New Roman"/>
          <w:sz w:val="24"/>
          <w:szCs w:val="24"/>
        </w:rPr>
        <w:t>целях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764DAC" w:rsidRPr="0079368D">
        <w:rPr>
          <w:rFonts w:ascii="Times New Roman" w:hAnsi="Times New Roman" w:cs="Times New Roman"/>
          <w:sz w:val="24"/>
          <w:szCs w:val="24"/>
        </w:rPr>
        <w:t>Покупателе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м </w:t>
      </w:r>
      <w:r w:rsidR="002F26E3" w:rsidRPr="0079368D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D9257B" w:rsidRPr="0079368D">
        <w:rPr>
          <w:rFonts w:ascii="Times New Roman" w:hAnsi="Times New Roman" w:cs="Times New Roman"/>
          <w:sz w:val="24"/>
          <w:szCs w:val="24"/>
        </w:rPr>
        <w:t xml:space="preserve">оборонного заказа по Государственному </w:t>
      </w:r>
      <w:r w:rsidR="002F26E3" w:rsidRPr="0079368D">
        <w:rPr>
          <w:rFonts w:ascii="Times New Roman" w:hAnsi="Times New Roman" w:cs="Times New Roman"/>
          <w:sz w:val="24"/>
          <w:szCs w:val="24"/>
        </w:rPr>
        <w:t>контракт</w:t>
      </w:r>
      <w:r w:rsidR="00D9257B" w:rsidRPr="0079368D">
        <w:rPr>
          <w:rFonts w:ascii="Times New Roman" w:hAnsi="Times New Roman" w:cs="Times New Roman"/>
          <w:sz w:val="24"/>
          <w:szCs w:val="24"/>
        </w:rPr>
        <w:t>у</w:t>
      </w:r>
      <w:r w:rsidR="00927C8A" w:rsidRPr="0079368D">
        <w:rPr>
          <w:rFonts w:ascii="Times New Roman" w:hAnsi="Times New Roman" w:cs="Times New Roman"/>
          <w:sz w:val="24"/>
          <w:szCs w:val="24"/>
        </w:rPr>
        <w:t xml:space="preserve"> №</w:t>
      </w:r>
      <w:r w:rsidR="002D6C08" w:rsidRPr="0079368D">
        <w:rPr>
          <w:rFonts w:ascii="Times New Roman" w:hAnsi="Times New Roman" w:cs="Times New Roman"/>
          <w:sz w:val="24"/>
          <w:szCs w:val="24"/>
        </w:rPr>
        <w:t>2021202903772000000000000/С4-16/20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 от «</w:t>
      </w:r>
      <w:r w:rsidR="002D6C08" w:rsidRPr="0079368D">
        <w:rPr>
          <w:rFonts w:ascii="Times New Roman" w:hAnsi="Times New Roman" w:cs="Times New Roman"/>
          <w:sz w:val="24"/>
          <w:szCs w:val="24"/>
        </w:rPr>
        <w:t>31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» </w:t>
      </w:r>
      <w:r w:rsidR="002D6C08" w:rsidRPr="0079368D">
        <w:rPr>
          <w:rFonts w:ascii="Times New Roman" w:hAnsi="Times New Roman" w:cs="Times New Roman"/>
          <w:sz w:val="24"/>
          <w:szCs w:val="24"/>
        </w:rPr>
        <w:t>марта</w:t>
      </w:r>
      <w:r w:rsidR="00E812E9" w:rsidRPr="0079368D">
        <w:rPr>
          <w:rFonts w:ascii="Times New Roman" w:hAnsi="Times New Roman" w:cs="Times New Roman"/>
          <w:sz w:val="24"/>
          <w:szCs w:val="24"/>
        </w:rPr>
        <w:t xml:space="preserve"> 20</w:t>
      </w:r>
      <w:r w:rsidR="002D6C08" w:rsidRPr="0079368D">
        <w:rPr>
          <w:rFonts w:ascii="Times New Roman" w:hAnsi="Times New Roman" w:cs="Times New Roman"/>
          <w:sz w:val="24"/>
          <w:szCs w:val="24"/>
        </w:rPr>
        <w:t>2</w:t>
      </w:r>
      <w:r w:rsidR="0089079E">
        <w:rPr>
          <w:rFonts w:ascii="Times New Roman" w:hAnsi="Times New Roman" w:cs="Times New Roman"/>
          <w:sz w:val="24"/>
          <w:szCs w:val="24"/>
        </w:rPr>
        <w:t>1</w:t>
      </w:r>
      <w:r w:rsidR="002D6C08" w:rsidRPr="00793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3E7E" w:rsidRPr="0079368D" w:rsidRDefault="00773E7E" w:rsidP="00764DAC">
      <w:pPr>
        <w:pStyle w:val="ConsPlusNormal"/>
        <w:widowControl/>
        <w:tabs>
          <w:tab w:val="left" w:pos="851"/>
          <w:tab w:val="left" w:pos="170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8D">
        <w:rPr>
          <w:rFonts w:ascii="Times New Roman" w:hAnsi="Times New Roman" w:cs="Times New Roman"/>
          <w:sz w:val="24"/>
          <w:szCs w:val="24"/>
        </w:rPr>
        <w:t xml:space="preserve">       Идентификатор государственного контракта (ИГК) –</w:t>
      </w:r>
      <w:r w:rsidR="00927C8A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2D6C08" w:rsidRPr="0079368D">
        <w:rPr>
          <w:rFonts w:ascii="Times New Roman" w:hAnsi="Times New Roman" w:cs="Times New Roman"/>
          <w:sz w:val="24"/>
          <w:szCs w:val="24"/>
        </w:rPr>
        <w:t>2021202903772000000000000</w:t>
      </w:r>
      <w:r w:rsidRPr="0079368D">
        <w:rPr>
          <w:rFonts w:ascii="Times New Roman" w:hAnsi="Times New Roman" w:cs="Times New Roman"/>
          <w:sz w:val="24"/>
          <w:szCs w:val="24"/>
        </w:rPr>
        <w:t>.</w:t>
      </w:r>
    </w:p>
    <w:p w:rsidR="00D96CA7" w:rsidRPr="00773E7E" w:rsidRDefault="00D96CA7" w:rsidP="00773E7E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C2" w:rsidRPr="00764DAC" w:rsidRDefault="00D96CA7" w:rsidP="00CA64C2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AC">
        <w:rPr>
          <w:rFonts w:ascii="Times New Roman" w:hAnsi="Times New Roman" w:cs="Times New Roman"/>
          <w:b/>
          <w:sz w:val="24"/>
          <w:szCs w:val="24"/>
        </w:rPr>
        <w:t>ЦЕНА ДОГОВОРА И ПОРЯДОК ПЛАТЕЖЕЙ</w:t>
      </w:r>
    </w:p>
    <w:p w:rsidR="00FD5059" w:rsidRPr="00EA4319" w:rsidRDefault="00FD5059" w:rsidP="001A56AE">
      <w:pPr>
        <w:pStyle w:val="ConsPlusNormal"/>
        <w:widowControl/>
        <w:tabs>
          <w:tab w:val="left" w:pos="851"/>
          <w:tab w:val="left" w:pos="1418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19">
        <w:rPr>
          <w:rFonts w:ascii="Times New Roman" w:hAnsi="Times New Roman" w:cs="Times New Roman"/>
          <w:sz w:val="24"/>
          <w:szCs w:val="24"/>
        </w:rPr>
        <w:t>2.1. Цена Договора определяется стоимостью Товара согласно Спецификации (Приложение № 1 к Договору) и составляет</w:t>
      </w:r>
      <w:r w:rsidR="001A56AE" w:rsidRPr="00EA4319">
        <w:rPr>
          <w:rFonts w:ascii="Times New Roman" w:hAnsi="Times New Roman" w:cs="Times New Roman"/>
          <w:sz w:val="24"/>
          <w:szCs w:val="24"/>
        </w:rPr>
        <w:t xml:space="preserve"> </w:t>
      </w:r>
      <w:r w:rsidR="00766CF0" w:rsidRPr="00EA4319">
        <w:rPr>
          <w:rFonts w:ascii="Times New Roman" w:hAnsi="Times New Roman" w:cs="Times New Roman"/>
          <w:sz w:val="24"/>
          <w:szCs w:val="24"/>
        </w:rPr>
        <w:t>–</w:t>
      </w:r>
      <w:r w:rsidR="001A56AE" w:rsidRPr="00EA4319">
        <w:rPr>
          <w:rFonts w:ascii="Times New Roman" w:hAnsi="Times New Roman" w:cs="Times New Roman"/>
          <w:sz w:val="24"/>
          <w:szCs w:val="24"/>
        </w:rPr>
        <w:t xml:space="preserve"> </w:t>
      </w:r>
      <w:r w:rsidR="007939A9">
        <w:rPr>
          <w:rFonts w:ascii="Times New Roman" w:hAnsi="Times New Roman" w:cs="Times New Roman"/>
          <w:b/>
          <w:sz w:val="24"/>
          <w:szCs w:val="24"/>
        </w:rPr>
        <w:t>__________</w:t>
      </w:r>
      <w:r w:rsidR="007939A9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7939A9">
        <w:rPr>
          <w:rFonts w:ascii="Times New Roman" w:hAnsi="Times New Roman" w:cs="Times New Roman"/>
          <w:sz w:val="24"/>
          <w:szCs w:val="24"/>
        </w:rPr>
        <w:t>. (</w:t>
      </w:r>
      <w:r w:rsidR="00E455D7" w:rsidRP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7939A9">
        <w:rPr>
          <w:rFonts w:ascii="Times New Roman" w:hAnsi="Times New Roman" w:cs="Times New Roman"/>
          <w:sz w:val="24"/>
          <w:szCs w:val="24"/>
        </w:rPr>
        <w:t>_____________</w:t>
      </w:r>
      <w:r w:rsidR="00E455D7" w:rsidRPr="00E455D7">
        <w:rPr>
          <w:rFonts w:ascii="Times New Roman" w:hAnsi="Times New Roman" w:cs="Times New Roman"/>
          <w:sz w:val="24"/>
          <w:szCs w:val="24"/>
        </w:rPr>
        <w:t>)</w:t>
      </w:r>
      <w:r w:rsidR="001C05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24222A" w:rsidRPr="0024222A">
        <w:rPr>
          <w:rFonts w:ascii="Times New Roman" w:hAnsi="Times New Roman" w:cs="Times New Roman"/>
          <w:sz w:val="24"/>
          <w:szCs w:val="24"/>
        </w:rPr>
        <w:t xml:space="preserve">в том числе НДС 20% </w:t>
      </w:r>
      <w:r w:rsidR="007939A9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2C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0A" w:rsidRPr="002C7F0A">
        <w:rPr>
          <w:rFonts w:ascii="Times New Roman" w:hAnsi="Times New Roman" w:cs="Times New Roman"/>
          <w:sz w:val="24"/>
          <w:szCs w:val="24"/>
        </w:rPr>
        <w:t>руб.</w:t>
      </w:r>
      <w:r w:rsidR="0024222A" w:rsidRPr="0024222A">
        <w:rPr>
          <w:rFonts w:ascii="Times New Roman" w:hAnsi="Times New Roman" w:cs="Times New Roman"/>
          <w:sz w:val="24"/>
          <w:szCs w:val="24"/>
        </w:rPr>
        <w:t xml:space="preserve"> (</w:t>
      </w:r>
      <w:r w:rsidR="007939A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4222A" w:rsidRPr="0024222A">
        <w:rPr>
          <w:rFonts w:ascii="Times New Roman" w:hAnsi="Times New Roman" w:cs="Times New Roman"/>
          <w:sz w:val="24"/>
          <w:szCs w:val="24"/>
        </w:rPr>
        <w:t>)</w:t>
      </w:r>
      <w:r w:rsidR="00626B42" w:rsidRPr="00626B42">
        <w:rPr>
          <w:rFonts w:ascii="Times New Roman" w:hAnsi="Times New Roman" w:cs="Times New Roman"/>
          <w:sz w:val="24"/>
          <w:szCs w:val="24"/>
        </w:rPr>
        <w:t>.</w:t>
      </w:r>
    </w:p>
    <w:p w:rsidR="00FD5059" w:rsidRPr="0079368D" w:rsidRDefault="00FD5059" w:rsidP="00FD5059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19">
        <w:rPr>
          <w:rFonts w:ascii="Times New Roman" w:hAnsi="Times New Roman" w:cs="Times New Roman"/>
          <w:sz w:val="24"/>
          <w:szCs w:val="24"/>
        </w:rPr>
        <w:t xml:space="preserve">2.2. </w:t>
      </w:r>
      <w:r w:rsidRPr="0079368D">
        <w:rPr>
          <w:rFonts w:ascii="Times New Roman" w:hAnsi="Times New Roman" w:cs="Times New Roman"/>
          <w:sz w:val="24"/>
          <w:szCs w:val="24"/>
        </w:rPr>
        <w:t>Цена единицы поставляемого Товара определяется в Спецификации (Приложение №1 к Договору).</w:t>
      </w:r>
    </w:p>
    <w:p w:rsidR="0010693A" w:rsidRPr="0079368D" w:rsidRDefault="00FD5059" w:rsidP="00FD5059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8D">
        <w:rPr>
          <w:rFonts w:ascii="Times New Roman" w:hAnsi="Times New Roman" w:cs="Times New Roman"/>
          <w:sz w:val="24"/>
          <w:szCs w:val="24"/>
        </w:rPr>
        <w:t xml:space="preserve">2.3. </w:t>
      </w:r>
      <w:r w:rsidR="006D66FA" w:rsidRPr="0079368D">
        <w:rPr>
          <w:rFonts w:ascii="Times New Roman" w:hAnsi="Times New Roman" w:cs="Times New Roman"/>
          <w:sz w:val="24"/>
          <w:szCs w:val="24"/>
        </w:rPr>
        <w:t>Цена настоящего Договора включает в себя все расходы Поставщика, которые могут возникнуть в связи с поставкой Товара по настоящему Договору, в том числе: стоимость Товара,</w:t>
      </w:r>
      <w:r w:rsidR="002A1D19" w:rsidRPr="0079368D">
        <w:rPr>
          <w:rFonts w:ascii="Times New Roman" w:hAnsi="Times New Roman" w:cs="Times New Roman"/>
          <w:sz w:val="24"/>
          <w:szCs w:val="24"/>
        </w:rPr>
        <w:t xml:space="preserve"> расходы на погрузку</w:t>
      </w:r>
      <w:r w:rsidR="00667BAB" w:rsidRPr="0079368D">
        <w:rPr>
          <w:rFonts w:ascii="Times New Roman" w:hAnsi="Times New Roman" w:cs="Times New Roman"/>
          <w:sz w:val="24"/>
          <w:szCs w:val="24"/>
        </w:rPr>
        <w:t xml:space="preserve">, </w:t>
      </w:r>
      <w:r w:rsidR="00AF31B4" w:rsidRPr="0079368D">
        <w:rPr>
          <w:rFonts w:ascii="Times New Roman" w:hAnsi="Times New Roman" w:cs="Times New Roman"/>
          <w:sz w:val="24"/>
          <w:szCs w:val="24"/>
        </w:rPr>
        <w:t>все налоги, сборы</w:t>
      </w:r>
      <w:r w:rsidR="006D66FA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AF31B4" w:rsidRPr="0079368D">
        <w:rPr>
          <w:rFonts w:ascii="Times New Roman" w:hAnsi="Times New Roman" w:cs="Times New Roman"/>
          <w:sz w:val="24"/>
          <w:szCs w:val="24"/>
        </w:rPr>
        <w:t>и</w:t>
      </w:r>
      <w:r w:rsidR="006D66FA" w:rsidRPr="0079368D">
        <w:rPr>
          <w:rFonts w:ascii="Times New Roman" w:hAnsi="Times New Roman" w:cs="Times New Roman"/>
          <w:sz w:val="24"/>
          <w:szCs w:val="24"/>
        </w:rPr>
        <w:t xml:space="preserve"> иные </w:t>
      </w:r>
      <w:r w:rsidR="00667BAB" w:rsidRPr="0079368D">
        <w:rPr>
          <w:rFonts w:ascii="Times New Roman" w:hAnsi="Times New Roman" w:cs="Times New Roman"/>
          <w:sz w:val="24"/>
          <w:szCs w:val="24"/>
        </w:rPr>
        <w:t xml:space="preserve">обязательные платежи, </w:t>
      </w:r>
      <w:r w:rsidR="006D66FA" w:rsidRPr="0079368D">
        <w:rPr>
          <w:rFonts w:ascii="Times New Roman" w:hAnsi="Times New Roman" w:cs="Times New Roman"/>
          <w:sz w:val="24"/>
          <w:szCs w:val="24"/>
        </w:rPr>
        <w:t>все иные расходы, связанные с исполнением обязательств по настоящему Договору.</w:t>
      </w:r>
    </w:p>
    <w:p w:rsidR="00E67670" w:rsidRPr="0079368D" w:rsidRDefault="00FD5059" w:rsidP="00FD5059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8D">
        <w:rPr>
          <w:rFonts w:ascii="Times New Roman" w:hAnsi="Times New Roman" w:cs="Times New Roman"/>
          <w:sz w:val="24"/>
          <w:szCs w:val="24"/>
        </w:rPr>
        <w:t xml:space="preserve">2.4. </w:t>
      </w:r>
      <w:r w:rsidR="00E67670" w:rsidRPr="0079368D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0693A" w:rsidRPr="0079368D">
        <w:rPr>
          <w:rFonts w:ascii="Times New Roman" w:hAnsi="Times New Roman" w:cs="Times New Roman"/>
          <w:sz w:val="24"/>
          <w:szCs w:val="24"/>
        </w:rPr>
        <w:t xml:space="preserve">поставляемого по настоящему Договору Товара </w:t>
      </w:r>
      <w:r w:rsidR="0082507A" w:rsidRPr="0079368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C64EA" w:rsidRPr="0079368D">
        <w:rPr>
          <w:rFonts w:ascii="Times New Roman" w:hAnsi="Times New Roman" w:cs="Times New Roman"/>
          <w:sz w:val="24"/>
          <w:szCs w:val="24"/>
        </w:rPr>
        <w:t>со</w:t>
      </w:r>
      <w:r w:rsidR="0082507A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E67670" w:rsidRPr="0079368D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64DAC" w:rsidRPr="0079368D">
        <w:rPr>
          <w:rFonts w:ascii="Times New Roman" w:hAnsi="Times New Roman" w:cs="Times New Roman"/>
          <w:sz w:val="24"/>
          <w:szCs w:val="24"/>
        </w:rPr>
        <w:t>Покупателя</w:t>
      </w:r>
      <w:r w:rsidR="00E812E9" w:rsidRPr="0079368D">
        <w:rPr>
          <w:rFonts w:ascii="Times New Roman" w:hAnsi="Times New Roman" w:cs="Times New Roman"/>
          <w:sz w:val="24"/>
          <w:szCs w:val="24"/>
        </w:rPr>
        <w:t>,</w:t>
      </w:r>
      <w:r w:rsidR="000204E3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CC64EA" w:rsidRPr="0079368D">
        <w:rPr>
          <w:rFonts w:ascii="Times New Roman" w:hAnsi="Times New Roman" w:cs="Times New Roman"/>
          <w:sz w:val="24"/>
          <w:szCs w:val="24"/>
        </w:rPr>
        <w:t>открытого</w:t>
      </w:r>
      <w:r w:rsidR="00E67670" w:rsidRPr="0079368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государственном оборонном заказе» в</w:t>
      </w:r>
      <w:r w:rsidR="00592359" w:rsidRPr="0079368D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 (далее - УФК)</w:t>
      </w:r>
      <w:r w:rsidR="00CC64EA" w:rsidRPr="0079368D">
        <w:rPr>
          <w:rFonts w:ascii="Times New Roman" w:hAnsi="Times New Roman" w:cs="Times New Roman"/>
          <w:sz w:val="24"/>
          <w:szCs w:val="24"/>
        </w:rPr>
        <w:t>.</w:t>
      </w:r>
      <w:r w:rsidR="00592359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E67670" w:rsidRPr="0079368D">
        <w:rPr>
          <w:rFonts w:ascii="Times New Roman" w:hAnsi="Times New Roman" w:cs="Times New Roman"/>
          <w:sz w:val="24"/>
          <w:szCs w:val="24"/>
        </w:rPr>
        <w:t>Датой оплаты считается дата спис</w:t>
      </w:r>
      <w:r w:rsidR="0082507A" w:rsidRPr="0079368D">
        <w:rPr>
          <w:rFonts w:ascii="Times New Roman" w:hAnsi="Times New Roman" w:cs="Times New Roman"/>
          <w:sz w:val="24"/>
          <w:szCs w:val="24"/>
        </w:rPr>
        <w:t>ания денежных средств со</w:t>
      </w:r>
      <w:r w:rsidR="00E67670" w:rsidRPr="0079368D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764DAC" w:rsidRPr="0079368D">
        <w:rPr>
          <w:rFonts w:ascii="Times New Roman" w:hAnsi="Times New Roman" w:cs="Times New Roman"/>
          <w:sz w:val="24"/>
          <w:szCs w:val="24"/>
        </w:rPr>
        <w:t>Покупателя</w:t>
      </w:r>
      <w:r w:rsidR="00E67670" w:rsidRPr="0079368D">
        <w:rPr>
          <w:rFonts w:ascii="Times New Roman" w:hAnsi="Times New Roman" w:cs="Times New Roman"/>
          <w:sz w:val="24"/>
          <w:szCs w:val="24"/>
        </w:rPr>
        <w:t>.</w:t>
      </w:r>
    </w:p>
    <w:p w:rsidR="00BB42E0" w:rsidRPr="00BB42E0" w:rsidRDefault="00EF0AC7" w:rsidP="00BB42E0">
      <w:pPr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42E0">
        <w:rPr>
          <w:sz w:val="24"/>
          <w:szCs w:val="24"/>
        </w:rPr>
        <w:tab/>
      </w:r>
      <w:r w:rsidRPr="00BB42E0">
        <w:rPr>
          <w:rFonts w:ascii="Times New Roman" w:hAnsi="Times New Roman" w:cs="Times New Roman"/>
          <w:sz w:val="24"/>
          <w:szCs w:val="24"/>
        </w:rPr>
        <w:t xml:space="preserve">  </w:t>
      </w:r>
      <w:r w:rsidR="007939A9" w:rsidRPr="00BB42E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7939A9" w:rsidRPr="00BB42E0">
        <w:rPr>
          <w:rFonts w:ascii="Times New Roman" w:hAnsi="Times New Roman" w:cs="Times New Roman"/>
          <w:sz w:val="24"/>
          <w:szCs w:val="24"/>
        </w:rPr>
        <w:t>Покупатель производит аван</w:t>
      </w:r>
      <w:r w:rsidR="00DF753A">
        <w:rPr>
          <w:rFonts w:ascii="Times New Roman" w:hAnsi="Times New Roman" w:cs="Times New Roman"/>
          <w:sz w:val="24"/>
          <w:szCs w:val="24"/>
        </w:rPr>
        <w:t>сирова</w:t>
      </w:r>
      <w:r w:rsidR="0089079E">
        <w:rPr>
          <w:rFonts w:ascii="Times New Roman" w:hAnsi="Times New Roman" w:cs="Times New Roman"/>
          <w:sz w:val="24"/>
          <w:szCs w:val="24"/>
        </w:rPr>
        <w:t>ние Поставщика в размере 8</w:t>
      </w:r>
      <w:r w:rsidR="007939A9" w:rsidRPr="00BB42E0">
        <w:rPr>
          <w:rFonts w:ascii="Times New Roman" w:hAnsi="Times New Roman" w:cs="Times New Roman"/>
          <w:sz w:val="24"/>
          <w:szCs w:val="24"/>
        </w:rPr>
        <w:t xml:space="preserve">0 </w:t>
      </w:r>
      <w:r w:rsidR="000A54F4" w:rsidRPr="00BB42E0">
        <w:rPr>
          <w:rFonts w:ascii="Times New Roman" w:hAnsi="Times New Roman" w:cs="Times New Roman"/>
          <w:sz w:val="24"/>
          <w:szCs w:val="24"/>
        </w:rPr>
        <w:t>% (</w:t>
      </w:r>
      <w:r w:rsidR="0089079E">
        <w:rPr>
          <w:rFonts w:ascii="Times New Roman" w:hAnsi="Times New Roman" w:cs="Times New Roman"/>
          <w:sz w:val="24"/>
          <w:szCs w:val="24"/>
        </w:rPr>
        <w:t xml:space="preserve">восемьдесят </w:t>
      </w:r>
      <w:r w:rsidR="000A54F4" w:rsidRPr="00BB42E0">
        <w:rPr>
          <w:rFonts w:ascii="Times New Roman" w:hAnsi="Times New Roman" w:cs="Times New Roman"/>
          <w:sz w:val="24"/>
          <w:szCs w:val="24"/>
        </w:rPr>
        <w:t xml:space="preserve">процентов) от цены Договора, указанной в п. 2.1 Договора, </w:t>
      </w:r>
      <w:r w:rsidR="007939A9" w:rsidRPr="00BB42E0">
        <w:rPr>
          <w:rFonts w:ascii="Times New Roman" w:hAnsi="Times New Roman" w:cs="Times New Roman"/>
          <w:sz w:val="24"/>
          <w:szCs w:val="24"/>
        </w:rPr>
        <w:t>что в сумме составляет</w:t>
      </w:r>
      <w:r w:rsidR="00BB42E0" w:rsidRPr="00BB42E0">
        <w:rPr>
          <w:rFonts w:ascii="Times New Roman" w:hAnsi="Times New Roman" w:cs="Times New Roman"/>
          <w:sz w:val="24"/>
          <w:szCs w:val="24"/>
        </w:rPr>
        <w:t>___________ (_________________)рублей ______копеек</w:t>
      </w:r>
      <w:r w:rsidR="00BB42E0">
        <w:rPr>
          <w:rFonts w:ascii="Times New Roman" w:hAnsi="Times New Roman" w:cs="Times New Roman"/>
          <w:sz w:val="24"/>
          <w:szCs w:val="24"/>
        </w:rPr>
        <w:t>,</w:t>
      </w:r>
      <w:r w:rsidR="007939A9" w:rsidRPr="00BB42E0">
        <w:rPr>
          <w:rFonts w:ascii="Times New Roman" w:hAnsi="Times New Roman" w:cs="Times New Roman"/>
          <w:sz w:val="24"/>
          <w:szCs w:val="24"/>
        </w:rPr>
        <w:t xml:space="preserve"> </w:t>
      </w:r>
      <w:r w:rsidR="00BB42E0" w:rsidRPr="00BB42E0">
        <w:rPr>
          <w:rFonts w:ascii="Times New Roman" w:hAnsi="Times New Roman" w:cs="Times New Roman"/>
          <w:sz w:val="24"/>
          <w:szCs w:val="24"/>
        </w:rPr>
        <w:t>в том числе НДС 20%</w:t>
      </w:r>
      <w:r w:rsidR="00BB42E0" w:rsidRPr="00BB4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42E0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="00BB42E0" w:rsidRPr="00BB4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42E0" w:rsidRPr="00BB42E0">
        <w:rPr>
          <w:rFonts w:ascii="Times New Roman" w:hAnsi="Times New Roman" w:cs="Times New Roman"/>
          <w:sz w:val="24"/>
          <w:szCs w:val="24"/>
        </w:rPr>
        <w:t>(__________________) рублей ______ копеек, в течение 10 (десяти) банковских дней с момента подписания настоящего Договора, при условии открытия Поставщиком лицевого счета в территориальном органе Федерального казначейства.</w:t>
      </w:r>
      <w:proofErr w:type="gramEnd"/>
    </w:p>
    <w:p w:rsidR="00EF0AC7" w:rsidRPr="00EF0AC7" w:rsidRDefault="00EF0AC7" w:rsidP="00BB42E0">
      <w:pPr>
        <w:pStyle w:val="42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284" w:firstLine="0"/>
        <w:rPr>
          <w:sz w:val="24"/>
          <w:szCs w:val="24"/>
        </w:rPr>
      </w:pPr>
      <w:r w:rsidRPr="00EF0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EF0AC7">
        <w:rPr>
          <w:sz w:val="24"/>
          <w:szCs w:val="24"/>
        </w:rPr>
        <w:t>2.6.</w:t>
      </w:r>
      <w:r w:rsidRPr="00EF0AC7">
        <w:rPr>
          <w:bCs/>
          <w:sz w:val="24"/>
          <w:szCs w:val="24"/>
        </w:rPr>
        <w:t xml:space="preserve"> Поставщик обязан перечислить соисполнителям (третьим лицам), заключившим договор (договоры) с Поставщиком, финансовые средства на авансирование договора (договоров) в течение 10 (десяти) банковских дней с момента поступления средств от Покупателя.</w:t>
      </w:r>
      <w:r w:rsidRPr="00EF0AC7">
        <w:rPr>
          <w:sz w:val="24"/>
          <w:szCs w:val="24"/>
        </w:rPr>
        <w:t xml:space="preserve"> </w:t>
      </w:r>
      <w:bookmarkStart w:id="2" w:name="_GoBack"/>
      <w:bookmarkEnd w:id="2"/>
    </w:p>
    <w:p w:rsidR="00800641" w:rsidRPr="00C0114E" w:rsidRDefault="00EF0AC7" w:rsidP="00C0114E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14E">
        <w:rPr>
          <w:rFonts w:ascii="Times New Roman" w:hAnsi="Times New Roman" w:cs="Times New Roman"/>
          <w:sz w:val="24"/>
          <w:szCs w:val="24"/>
        </w:rPr>
        <w:t>2.7.</w:t>
      </w:r>
      <w:r w:rsidRPr="00C0114E">
        <w:rPr>
          <w:color w:val="FF0000"/>
          <w:sz w:val="24"/>
          <w:szCs w:val="24"/>
        </w:rPr>
        <w:t xml:space="preserve"> </w:t>
      </w:r>
      <w:r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Окончательная оплата </w:t>
      </w:r>
      <w:r w:rsidR="005A7BA7" w:rsidRPr="005A7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20% (двадцать процентов) </w:t>
      </w:r>
      <w:r w:rsidR="005A7BA7"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производится</w:t>
      </w:r>
      <w:r w:rsidR="005A7BA7" w:rsidRPr="005A7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течение 30 банковских дней с момента </w:t>
      </w:r>
      <w:r w:rsidR="005A7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получения </w:t>
      </w:r>
      <w:r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Товара Покупателем в соответствии с п. 2.4. Договора после приемки Покупателем без замечаний полного объема Товара и</w:t>
      </w:r>
      <w:r w:rsidRPr="00C0114E">
        <w:rPr>
          <w:bCs/>
          <w:color w:val="000000" w:themeColor="text1"/>
          <w:sz w:val="24"/>
          <w:szCs w:val="24"/>
        </w:rPr>
        <w:t xml:space="preserve"> </w:t>
      </w:r>
      <w:r w:rsidR="009B5CD3" w:rsidRPr="00C0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Сторонами товарной накладной (форма ТОРГ-12)/УПД и предоставления Поставщиком счета-фактуры и счета на оплату </w:t>
      </w:r>
      <w:r w:rsidR="00613401" w:rsidRPr="00C0114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оформленных надлежащим образом</w:t>
      </w:r>
      <w:r w:rsidR="005A7B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114E">
        <w:rPr>
          <w:bCs/>
          <w:color w:val="000000" w:themeColor="text1"/>
          <w:sz w:val="24"/>
          <w:szCs w:val="24"/>
        </w:rPr>
        <w:t xml:space="preserve"> </w:t>
      </w:r>
      <w:r w:rsidR="005A7BA7" w:rsidRPr="005A7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условии поступления денежных средств от Заказчика, но не позднее 31.12.2021г</w:t>
      </w:r>
      <w:r w:rsidR="005A7BA7" w:rsidRPr="005A7BA7">
        <w:rPr>
          <w:bCs/>
          <w:color w:val="000000" w:themeColor="text1"/>
          <w:sz w:val="24"/>
          <w:szCs w:val="24"/>
        </w:rPr>
        <w:t>.</w:t>
      </w:r>
      <w:r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3401" w:rsidRPr="00C0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всех документах обязательно указывается ИГК, номер и дата договора. При этом Покупатель не будет нести ответственность за просрочку платежа при несвоевременной передаче Поставщиком счетов-фактур, накладных и счетов. В случае оформления вышеуказанных документов с нарушением законодательства Российской </w:t>
      </w:r>
      <w:r w:rsidR="00613401" w:rsidRPr="00C011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 и установленных в настоящем пункте требований - счета Поставщику не оплачиваются, а документы считаются не представленными до устранения нарушений.</w:t>
      </w:r>
    </w:p>
    <w:p w:rsidR="00C0114E" w:rsidRPr="00EF0AC7" w:rsidRDefault="00C0114E" w:rsidP="00C0114E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5EA0" w:rsidRPr="00010F82" w:rsidRDefault="00FD5059" w:rsidP="00764DAC">
      <w:pPr>
        <w:pStyle w:val="ConsPlusNormal"/>
        <w:widowControl/>
        <w:tabs>
          <w:tab w:val="left" w:pos="851"/>
          <w:tab w:val="left" w:pos="1701"/>
        </w:tabs>
        <w:spacing w:after="120"/>
        <w:ind w:left="284" w:righ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10F82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276BAF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A0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С мо</w:t>
      </w:r>
      <w:r w:rsidR="00800641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 передачи Товара </w:t>
      </w:r>
      <w:r w:rsidR="00764DAC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 w:rsidR="00655EA0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подписания Сторонами товарной накладной, товарно-транспортной накладной, Товар не считается находящимся в з</w:t>
      </w:r>
      <w:r w:rsidR="00082A5A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алоге у Поставщика, и </w:t>
      </w:r>
      <w:r w:rsidR="00764DAC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</w:t>
      </w:r>
      <w:r w:rsidR="00655EA0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самостоятельно распоряжаться им без согласия Поставщика независимо от осуществления оплаты.</w:t>
      </w:r>
    </w:p>
    <w:p w:rsidR="00EE69C9" w:rsidRPr="0079368D" w:rsidRDefault="00EE69C9" w:rsidP="00764DAC">
      <w:pPr>
        <w:pStyle w:val="ConsPlusNormal"/>
        <w:widowControl/>
        <w:tabs>
          <w:tab w:val="left" w:pos="851"/>
          <w:tab w:val="left" w:pos="1701"/>
        </w:tabs>
        <w:spacing w:after="120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Default="009A5780" w:rsidP="00E2025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 xml:space="preserve">СРОКИ И УСЛОВИЯ ПОСТАВКИ </w:t>
      </w:r>
    </w:p>
    <w:p w:rsidR="00CF363F" w:rsidRPr="0079368D" w:rsidRDefault="009A5780" w:rsidP="001A56AE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8D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1F5D06" w:rsidRPr="0079368D">
        <w:rPr>
          <w:rFonts w:ascii="Times New Roman" w:hAnsi="Times New Roman" w:cs="Times New Roman"/>
          <w:sz w:val="24"/>
          <w:szCs w:val="24"/>
        </w:rPr>
        <w:t>Товара</w:t>
      </w:r>
      <w:r w:rsidRPr="0079368D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351741" w:rsidRPr="0079368D">
        <w:rPr>
          <w:rFonts w:ascii="Times New Roman" w:hAnsi="Times New Roman" w:cs="Times New Roman"/>
          <w:sz w:val="24"/>
          <w:szCs w:val="24"/>
        </w:rPr>
        <w:t xml:space="preserve">ляется Поставщиком в </w:t>
      </w:r>
      <w:r w:rsidR="0079529C" w:rsidRPr="0079368D">
        <w:rPr>
          <w:rFonts w:ascii="Times New Roman" w:hAnsi="Times New Roman" w:cs="Times New Roman"/>
          <w:sz w:val="24"/>
          <w:szCs w:val="24"/>
        </w:rPr>
        <w:t>течение</w:t>
      </w:r>
      <w:proofErr w:type="gramStart"/>
      <w:r w:rsidR="0079529C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EF0AC7">
        <w:rPr>
          <w:rFonts w:ascii="Times New Roman" w:hAnsi="Times New Roman" w:cs="Times New Roman"/>
          <w:sz w:val="24"/>
          <w:szCs w:val="24"/>
        </w:rPr>
        <w:t>_____</w:t>
      </w:r>
      <w:r w:rsidR="0079529C" w:rsidRPr="0079368D">
        <w:rPr>
          <w:rFonts w:ascii="Times New Roman" w:hAnsi="Times New Roman" w:cs="Times New Roman"/>
          <w:sz w:val="24"/>
          <w:szCs w:val="24"/>
        </w:rPr>
        <w:t>(</w:t>
      </w:r>
      <w:r w:rsidR="00EF0AC7">
        <w:rPr>
          <w:rFonts w:ascii="Times New Roman" w:hAnsi="Times New Roman" w:cs="Times New Roman"/>
          <w:sz w:val="24"/>
          <w:szCs w:val="24"/>
        </w:rPr>
        <w:t>______</w:t>
      </w:r>
      <w:r w:rsidR="0079529C" w:rsidRPr="0079368D">
        <w:rPr>
          <w:rFonts w:ascii="Times New Roman" w:hAnsi="Times New Roman" w:cs="Times New Roman"/>
          <w:sz w:val="24"/>
          <w:szCs w:val="24"/>
        </w:rPr>
        <w:t>)</w:t>
      </w:r>
      <w:r w:rsidR="00C92566" w:rsidRPr="00793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92566" w:rsidRPr="0079368D">
        <w:rPr>
          <w:rFonts w:ascii="Times New Roman" w:hAnsi="Times New Roman" w:cs="Times New Roman"/>
          <w:sz w:val="24"/>
          <w:szCs w:val="24"/>
        </w:rPr>
        <w:t>календа</w:t>
      </w:r>
      <w:r w:rsidR="00764DAC" w:rsidRPr="0079368D">
        <w:rPr>
          <w:rFonts w:ascii="Times New Roman" w:hAnsi="Times New Roman" w:cs="Times New Roman"/>
          <w:sz w:val="24"/>
          <w:szCs w:val="24"/>
        </w:rPr>
        <w:t>рных дней с момента подписания Д</w:t>
      </w:r>
      <w:r w:rsidR="00C92566" w:rsidRPr="0079368D">
        <w:rPr>
          <w:rFonts w:ascii="Times New Roman" w:hAnsi="Times New Roman" w:cs="Times New Roman"/>
          <w:sz w:val="24"/>
          <w:szCs w:val="24"/>
        </w:rPr>
        <w:t>оговора.</w:t>
      </w:r>
    </w:p>
    <w:p w:rsidR="00514107" w:rsidRPr="00514107" w:rsidRDefault="00490D61" w:rsidP="0051410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Отгрузка Товара производится комплектно, и осуществляется транспортом Поставщика по адресу: Московская область, </w:t>
      </w:r>
      <w:r w:rsidR="006217B4">
        <w:rPr>
          <w:rFonts w:ascii="Times New Roman" w:hAnsi="Times New Roman"/>
          <w:sz w:val="24"/>
          <w:szCs w:val="24"/>
        </w:rPr>
        <w:t>Люберецкий район, д.Токарево, промбаза АО «МТУ Сатурн»</w:t>
      </w:r>
      <w:r>
        <w:rPr>
          <w:rFonts w:ascii="Times New Roman" w:hAnsi="Times New Roman"/>
          <w:sz w:val="24"/>
          <w:szCs w:val="24"/>
        </w:rPr>
        <w:t>.</w:t>
      </w:r>
    </w:p>
    <w:p w:rsidR="00C34B67" w:rsidRPr="00946EAD" w:rsidRDefault="00C34B67" w:rsidP="00C34B6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AD">
        <w:rPr>
          <w:rFonts w:ascii="Times New Roman" w:hAnsi="Times New Roman" w:cs="Times New Roman"/>
          <w:sz w:val="24"/>
          <w:szCs w:val="24"/>
        </w:rPr>
        <w:t>Поставщик гарантирует, что поставляемое оборудование и материалы выпущены не ранее 2020 г.</w:t>
      </w:r>
    </w:p>
    <w:p w:rsidR="005D0FB7" w:rsidRPr="00773E7E" w:rsidRDefault="0071142A" w:rsidP="00E20259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Поставщик г</w:t>
      </w:r>
      <w:r w:rsidR="005B198A" w:rsidRPr="00773E7E">
        <w:rPr>
          <w:rFonts w:ascii="Times New Roman" w:hAnsi="Times New Roman" w:cs="Times New Roman"/>
          <w:sz w:val="24"/>
          <w:szCs w:val="24"/>
        </w:rPr>
        <w:t>арантирует, что весь Товар, поставляемый</w:t>
      </w:r>
      <w:r w:rsidRPr="00773E7E">
        <w:rPr>
          <w:rFonts w:ascii="Times New Roman" w:hAnsi="Times New Roman" w:cs="Times New Roman"/>
          <w:sz w:val="24"/>
          <w:szCs w:val="24"/>
        </w:rPr>
        <w:t xml:space="preserve"> по наст</w:t>
      </w:r>
      <w:r w:rsidR="00B83CA8" w:rsidRPr="00773E7E">
        <w:rPr>
          <w:rFonts w:ascii="Times New Roman" w:hAnsi="Times New Roman" w:cs="Times New Roman"/>
          <w:sz w:val="24"/>
          <w:szCs w:val="24"/>
        </w:rPr>
        <w:t>оящему Договору, сертифицирован</w:t>
      </w:r>
      <w:r w:rsidRPr="00773E7E">
        <w:rPr>
          <w:rFonts w:ascii="Times New Roman" w:hAnsi="Times New Roman" w:cs="Times New Roman"/>
          <w:sz w:val="24"/>
          <w:szCs w:val="24"/>
        </w:rPr>
        <w:t xml:space="preserve"> в Российской Федерации, является новым и ранее неиспользованным</w:t>
      </w:r>
      <w:r w:rsidR="00B83CA8" w:rsidRPr="00773E7E">
        <w:rPr>
          <w:rFonts w:ascii="Times New Roman" w:hAnsi="Times New Roman" w:cs="Times New Roman"/>
          <w:sz w:val="24"/>
          <w:szCs w:val="24"/>
        </w:rPr>
        <w:t>,</w:t>
      </w:r>
      <w:r w:rsidR="00B83CA8" w:rsidRPr="00773E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CA8" w:rsidRPr="00773E7E">
        <w:rPr>
          <w:rFonts w:ascii="Times New Roman" w:hAnsi="Times New Roman" w:cs="Times New Roman"/>
          <w:sz w:val="24"/>
          <w:szCs w:val="24"/>
        </w:rPr>
        <w:t>серийно выпускаемым, отражающий все последние модификации конструкций и материалов.</w:t>
      </w:r>
    </w:p>
    <w:p w:rsidR="005D0FB7" w:rsidRPr="00773E7E" w:rsidRDefault="00463C50" w:rsidP="00E20259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Товар должен быть поставлен</w:t>
      </w:r>
      <w:r w:rsidR="0071142A" w:rsidRPr="00773E7E">
        <w:rPr>
          <w:rFonts w:ascii="Times New Roman" w:hAnsi="Times New Roman" w:cs="Times New Roman"/>
          <w:sz w:val="24"/>
          <w:szCs w:val="24"/>
        </w:rPr>
        <w:t xml:space="preserve"> в упаковке (таре), обеспечивающей защиту </w:t>
      </w:r>
      <w:r w:rsidRPr="00773E7E">
        <w:rPr>
          <w:rFonts w:ascii="Times New Roman" w:hAnsi="Times New Roman" w:cs="Times New Roman"/>
          <w:sz w:val="24"/>
          <w:szCs w:val="24"/>
        </w:rPr>
        <w:t>Товара</w:t>
      </w:r>
      <w:r w:rsidR="0071142A" w:rsidRPr="00773E7E">
        <w:rPr>
          <w:rFonts w:ascii="Times New Roman" w:hAnsi="Times New Roman" w:cs="Times New Roman"/>
          <w:sz w:val="24"/>
          <w:szCs w:val="24"/>
        </w:rPr>
        <w:t xml:space="preserve"> от повреждения, загрязнения или порчи во время транспортировки и хранения. Тара и упаковка возврату не подлежат.</w:t>
      </w:r>
    </w:p>
    <w:p w:rsidR="005D0FB7" w:rsidRPr="00773E7E" w:rsidRDefault="00463C50" w:rsidP="00E20259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На Товаре</w:t>
      </w:r>
      <w:r w:rsidR="0071142A" w:rsidRPr="00773E7E">
        <w:rPr>
          <w:rFonts w:ascii="Times New Roman" w:hAnsi="Times New Roman" w:cs="Times New Roman"/>
          <w:sz w:val="24"/>
          <w:szCs w:val="24"/>
        </w:rPr>
        <w:t xml:space="preserve"> не должно быть механических повреждений. Качество, комплектность, маркировка и упаковка поставляемо</w:t>
      </w:r>
      <w:r w:rsidR="0072165E" w:rsidRPr="00773E7E">
        <w:rPr>
          <w:rFonts w:ascii="Times New Roman" w:hAnsi="Times New Roman" w:cs="Times New Roman"/>
          <w:sz w:val="24"/>
          <w:szCs w:val="24"/>
        </w:rPr>
        <w:t xml:space="preserve">го Товара </w:t>
      </w:r>
      <w:r w:rsidR="0071142A" w:rsidRPr="00773E7E">
        <w:rPr>
          <w:rFonts w:ascii="Times New Roman" w:hAnsi="Times New Roman" w:cs="Times New Roman"/>
          <w:sz w:val="24"/>
          <w:szCs w:val="24"/>
        </w:rPr>
        <w:t>должны соответствовать действующим в Российской Федерации ГОСТам, техническим регламентам, санитарным нормам.</w:t>
      </w:r>
    </w:p>
    <w:p w:rsidR="00C34B67" w:rsidRPr="00946EAD" w:rsidRDefault="00C34B67" w:rsidP="00C34B67">
      <w:pPr>
        <w:pStyle w:val="ConsPlusNormal"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AD">
        <w:rPr>
          <w:rFonts w:ascii="Times New Roman" w:hAnsi="Times New Roman" w:cs="Times New Roman"/>
          <w:sz w:val="24"/>
          <w:szCs w:val="24"/>
        </w:rPr>
        <w:t>Поставляемое оборудование и материалы не должны содержать в своем составе элементы, электронные устройства негласного получения информации, не декларированные возможности программного обеспечения и иные подобные возможности, направленные на несанкционированное управление оборудованием, вывод оборудования из строя, несанкционированный съем и передачу информации.</w:t>
      </w:r>
    </w:p>
    <w:p w:rsidR="005D0FB7" w:rsidRPr="00773E7E" w:rsidRDefault="00C34B67" w:rsidP="00C34B6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 </w:t>
      </w:r>
      <w:r w:rsidR="00463C50" w:rsidRPr="00773E7E">
        <w:rPr>
          <w:rFonts w:ascii="Times New Roman" w:hAnsi="Times New Roman" w:cs="Times New Roman"/>
          <w:sz w:val="24"/>
          <w:szCs w:val="24"/>
        </w:rPr>
        <w:t>должен</w:t>
      </w:r>
      <w:r w:rsidR="0071142A" w:rsidRPr="00773E7E">
        <w:rPr>
          <w:rFonts w:ascii="Times New Roman" w:hAnsi="Times New Roman" w:cs="Times New Roman"/>
          <w:sz w:val="24"/>
          <w:szCs w:val="24"/>
        </w:rPr>
        <w:t xml:space="preserve"> отвечать требованиям качества, безопасности и другим требованиям, предъявленным законодательством Российской Федерации и настоящим Договором.</w:t>
      </w:r>
    </w:p>
    <w:p w:rsidR="00655EA0" w:rsidRPr="00773E7E" w:rsidRDefault="00655EA0" w:rsidP="00655EA0">
      <w:pPr>
        <w:tabs>
          <w:tab w:val="left" w:pos="567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773E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3.7. Поставщик гарантирует, что Товар принадлежит Поставщику на праве собственности, не заложен</w:t>
      </w:r>
      <w:r w:rsidRPr="00773E7E">
        <w:rPr>
          <w:rFonts w:ascii="Times New Roman" w:hAnsi="Times New Roman"/>
          <w:sz w:val="24"/>
          <w:szCs w:val="24"/>
        </w:rPr>
        <w:t>, не арестован, не обременен требованиями и правами третьих лиц, не является предметом судебных споров.</w:t>
      </w:r>
    </w:p>
    <w:p w:rsidR="00655EA0" w:rsidRPr="00773E7E" w:rsidRDefault="00655EA0" w:rsidP="00655EA0">
      <w:pPr>
        <w:tabs>
          <w:tab w:val="left" w:pos="567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773E7E">
        <w:rPr>
          <w:rFonts w:ascii="Times New Roman" w:hAnsi="Times New Roman"/>
          <w:sz w:val="24"/>
          <w:szCs w:val="24"/>
        </w:rPr>
        <w:t xml:space="preserve">3.8. Неисполнение Поставщиком обязанности передать Товар свободным от любых прав третьих лиц дает </w:t>
      </w:r>
      <w:r w:rsidR="00764DAC">
        <w:rPr>
          <w:rFonts w:ascii="Times New Roman" w:hAnsi="Times New Roman"/>
          <w:sz w:val="24"/>
          <w:szCs w:val="24"/>
        </w:rPr>
        <w:t>Покупателю</w:t>
      </w:r>
      <w:r w:rsidRPr="00773E7E">
        <w:rPr>
          <w:rFonts w:ascii="Times New Roman" w:hAnsi="Times New Roman"/>
          <w:sz w:val="24"/>
          <w:szCs w:val="24"/>
        </w:rPr>
        <w:t xml:space="preserve"> право требовать по своему выбору уменьшения цены Товара либо расторжения настоящего Договора</w:t>
      </w:r>
      <w:r w:rsidR="00800641" w:rsidRPr="00773E7E">
        <w:rPr>
          <w:rFonts w:ascii="Times New Roman" w:hAnsi="Times New Roman"/>
          <w:sz w:val="24"/>
          <w:szCs w:val="24"/>
        </w:rPr>
        <w:t xml:space="preserve"> и возврата Поставщиком выплаченн</w:t>
      </w:r>
      <w:r w:rsidR="0020681E" w:rsidRPr="00773E7E">
        <w:rPr>
          <w:rFonts w:ascii="Times New Roman" w:hAnsi="Times New Roman"/>
          <w:sz w:val="24"/>
          <w:szCs w:val="24"/>
        </w:rPr>
        <w:t xml:space="preserve">ых по Договору денежных средств </w:t>
      </w:r>
      <w:r w:rsidR="00800641" w:rsidRPr="00773E7E">
        <w:rPr>
          <w:rFonts w:ascii="Times New Roman" w:hAnsi="Times New Roman"/>
          <w:sz w:val="24"/>
          <w:szCs w:val="24"/>
        </w:rPr>
        <w:t>в полном объеме</w:t>
      </w:r>
      <w:r w:rsidRPr="00773E7E">
        <w:rPr>
          <w:rFonts w:ascii="Times New Roman" w:hAnsi="Times New Roman"/>
          <w:sz w:val="24"/>
          <w:szCs w:val="24"/>
        </w:rPr>
        <w:t>.</w:t>
      </w:r>
    </w:p>
    <w:p w:rsidR="00655EA0" w:rsidRPr="00773E7E" w:rsidRDefault="00655EA0" w:rsidP="00655EA0">
      <w:pPr>
        <w:tabs>
          <w:tab w:val="left" w:pos="567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773E7E">
        <w:rPr>
          <w:rFonts w:ascii="Times New Roman" w:hAnsi="Times New Roman"/>
          <w:sz w:val="24"/>
          <w:szCs w:val="24"/>
        </w:rPr>
        <w:t>3.9. При изъятии Товара у Покупателя третьими лицами по основаниям, возникшим до исполнения настоящего Договора, Постав</w:t>
      </w:r>
      <w:r w:rsidR="00800641" w:rsidRPr="00773E7E">
        <w:rPr>
          <w:rFonts w:ascii="Times New Roman" w:hAnsi="Times New Roman"/>
          <w:sz w:val="24"/>
          <w:szCs w:val="24"/>
        </w:rPr>
        <w:t xml:space="preserve">щик обязан возместить </w:t>
      </w:r>
      <w:r w:rsidR="00764DAC">
        <w:rPr>
          <w:rFonts w:ascii="Times New Roman" w:hAnsi="Times New Roman"/>
          <w:sz w:val="24"/>
          <w:szCs w:val="24"/>
        </w:rPr>
        <w:t>Покупателю</w:t>
      </w:r>
      <w:r w:rsidR="0020681E" w:rsidRPr="00773E7E">
        <w:rPr>
          <w:rFonts w:ascii="Times New Roman" w:hAnsi="Times New Roman"/>
          <w:sz w:val="24"/>
          <w:szCs w:val="24"/>
        </w:rPr>
        <w:t xml:space="preserve"> полну</w:t>
      </w:r>
      <w:r w:rsidRPr="00773E7E">
        <w:rPr>
          <w:rFonts w:ascii="Times New Roman" w:hAnsi="Times New Roman"/>
          <w:sz w:val="24"/>
          <w:szCs w:val="24"/>
        </w:rPr>
        <w:t>ю стоимость Товара и понесен</w:t>
      </w:r>
      <w:r w:rsidR="0075280E">
        <w:rPr>
          <w:rFonts w:ascii="Times New Roman" w:hAnsi="Times New Roman"/>
          <w:sz w:val="24"/>
          <w:szCs w:val="24"/>
        </w:rPr>
        <w:t>ные им убытки в полном объеме.</w:t>
      </w:r>
    </w:p>
    <w:p w:rsidR="00DF0847" w:rsidRPr="00773E7E" w:rsidRDefault="00800641" w:rsidP="00655EA0">
      <w:pPr>
        <w:tabs>
          <w:tab w:val="left" w:pos="567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3.10. </w:t>
      </w:r>
      <w:r w:rsidR="00DF0847" w:rsidRPr="00773E7E">
        <w:rPr>
          <w:rFonts w:ascii="Times New Roman" w:hAnsi="Times New Roman" w:cs="Times New Roman"/>
          <w:sz w:val="24"/>
          <w:szCs w:val="24"/>
        </w:rPr>
        <w:t xml:space="preserve">Поставщик обязан обеспечить передачу </w:t>
      </w:r>
      <w:r w:rsidR="00764DAC">
        <w:rPr>
          <w:rFonts w:ascii="Times New Roman" w:hAnsi="Times New Roman" w:cs="Times New Roman"/>
          <w:sz w:val="24"/>
          <w:szCs w:val="24"/>
        </w:rPr>
        <w:t>Покупателю</w:t>
      </w:r>
      <w:r w:rsidR="00DF0847" w:rsidRPr="00773E7E">
        <w:rPr>
          <w:rFonts w:ascii="Times New Roman" w:hAnsi="Times New Roman" w:cs="Times New Roman"/>
          <w:sz w:val="24"/>
          <w:szCs w:val="24"/>
        </w:rPr>
        <w:t xml:space="preserve"> вместе с Товаром соответствующих сертификатов, технических паспортов, формуляров, эксплуатационной документации, в том числе инструкций по эксплуатации на русском языке, и других документов, удост</w:t>
      </w:r>
      <w:r w:rsidRPr="00773E7E">
        <w:rPr>
          <w:rFonts w:ascii="Times New Roman" w:hAnsi="Times New Roman" w:cs="Times New Roman"/>
          <w:sz w:val="24"/>
          <w:szCs w:val="24"/>
        </w:rPr>
        <w:t xml:space="preserve">оверяющих </w:t>
      </w:r>
      <w:r w:rsidR="00DF0847" w:rsidRPr="00773E7E">
        <w:rPr>
          <w:rFonts w:ascii="Times New Roman" w:hAnsi="Times New Roman" w:cs="Times New Roman"/>
          <w:sz w:val="24"/>
          <w:szCs w:val="24"/>
        </w:rPr>
        <w:t>качество Товара.</w:t>
      </w:r>
    </w:p>
    <w:p w:rsidR="00DF0847" w:rsidRPr="00773E7E" w:rsidRDefault="00C92566" w:rsidP="00C92566">
      <w:pPr>
        <w:tabs>
          <w:tab w:val="left" w:pos="567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DF0847" w:rsidRPr="00773E7E">
        <w:rPr>
          <w:rFonts w:ascii="Times New Roman" w:hAnsi="Times New Roman" w:cs="Times New Roman"/>
          <w:sz w:val="24"/>
          <w:szCs w:val="24"/>
        </w:rPr>
        <w:t>Отгрузка Товара Покупателю (представителю Покупателя) осуществляется только при условии наличия у представителя Покупателя надлежащим образом оформленной доверенности на получение товарно-материальных ценностей либо приказа, содержащ</w:t>
      </w:r>
      <w:r w:rsidR="00800641" w:rsidRPr="00773E7E">
        <w:rPr>
          <w:rFonts w:ascii="Times New Roman" w:hAnsi="Times New Roman" w:cs="Times New Roman"/>
          <w:sz w:val="24"/>
          <w:szCs w:val="24"/>
        </w:rPr>
        <w:t>его соответствующие полномочия,</w:t>
      </w:r>
      <w:r w:rsidR="00DF0847" w:rsidRPr="00773E7E">
        <w:rPr>
          <w:rFonts w:ascii="Times New Roman" w:hAnsi="Times New Roman" w:cs="Times New Roman"/>
          <w:sz w:val="24"/>
          <w:szCs w:val="24"/>
        </w:rPr>
        <w:t xml:space="preserve"> и докум</w:t>
      </w:r>
      <w:r w:rsidR="0075280E">
        <w:rPr>
          <w:rFonts w:ascii="Times New Roman" w:hAnsi="Times New Roman" w:cs="Times New Roman"/>
          <w:sz w:val="24"/>
          <w:szCs w:val="24"/>
        </w:rPr>
        <w:t>ента, удостоверяющего личность.</w:t>
      </w:r>
    </w:p>
    <w:p w:rsidR="00D40551" w:rsidRPr="00773E7E" w:rsidRDefault="00D40551" w:rsidP="0058053B">
      <w:pPr>
        <w:pStyle w:val="afb"/>
        <w:tabs>
          <w:tab w:val="left" w:pos="851"/>
          <w:tab w:val="left" w:pos="1701"/>
        </w:tabs>
        <w:spacing w:after="0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95F8C" w:rsidRDefault="00795F8C" w:rsidP="00156D50">
      <w:pPr>
        <w:keepNext/>
        <w:keepLines/>
        <w:widowControl w:val="0"/>
        <w:tabs>
          <w:tab w:val="left" w:pos="851"/>
          <w:tab w:val="left" w:pos="1701"/>
          <w:tab w:val="left" w:pos="3242"/>
        </w:tabs>
        <w:spacing w:line="322" w:lineRule="exact"/>
        <w:ind w:right="-142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1"/>
    </w:p>
    <w:p w:rsidR="00706C22" w:rsidRDefault="00156D50" w:rsidP="00156D50">
      <w:pPr>
        <w:keepNext/>
        <w:keepLines/>
        <w:widowControl w:val="0"/>
        <w:tabs>
          <w:tab w:val="left" w:pos="851"/>
          <w:tab w:val="left" w:pos="1701"/>
          <w:tab w:val="left" w:pos="3242"/>
        </w:tabs>
        <w:spacing w:line="322" w:lineRule="exact"/>
        <w:ind w:right="-142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706C22" w:rsidRPr="00156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  <w:bookmarkEnd w:id="3"/>
    </w:p>
    <w:p w:rsidR="00605DC5" w:rsidRPr="00156D50" w:rsidRDefault="00764DAC" w:rsidP="00764DAC">
      <w:pPr>
        <w:widowControl w:val="0"/>
        <w:tabs>
          <w:tab w:val="left" w:pos="851"/>
          <w:tab w:val="left" w:pos="1434"/>
          <w:tab w:val="left" w:pos="1701"/>
        </w:tabs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156D50" w:rsidRPr="00156D50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156D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32FF5" w:rsidRPr="00156D50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 вправе</w:t>
      </w:r>
      <w:r w:rsidR="00605DC5" w:rsidRPr="00156D5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64DAC" w:rsidRDefault="00605DC5" w:rsidP="00E20259">
      <w:pPr>
        <w:pStyle w:val="af3"/>
        <w:widowControl w:val="0"/>
        <w:numPr>
          <w:ilvl w:val="2"/>
          <w:numId w:val="4"/>
        </w:numPr>
        <w:tabs>
          <w:tab w:val="left" w:pos="851"/>
          <w:tab w:val="left" w:pos="1434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Привлекать к выполнению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 (третьих лиц). Приор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итетное право на привлечение Поставщиком к выполнению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соисполнителей (третьих лиц) предоставляется лицам, имеющим систему менеджмента качества, созданную и функционирующую согласно требованиям стандартов ИСО 9000 и государственных военных стандартов</w:t>
      </w:r>
      <w:r w:rsidR="00706C22" w:rsidRPr="00773E7E">
        <w:rPr>
          <w:sz w:val="24"/>
          <w:szCs w:val="24"/>
          <w:vertAlign w:val="superscript"/>
        </w:rPr>
        <w:footnoteReference w:id="2"/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. При этом Поставщик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осуществляет контроль за соответствием при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влекаемых к выполнению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 (третьих лиц) обязательным требованиям, установленным законодательством Российской Федерации, к лицам, осуществляющим соответствующие виды деятельности, и (или) наличием у при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влекаемых к выполнению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 (третьих лиц) обязательных лицензий, свидетельств или иных разрешений (допусков) при осуществление соответствующих видов деятельности, для выполнения которых привлекаются так</w:t>
      </w:r>
      <w:r w:rsidR="0075280E">
        <w:rPr>
          <w:rFonts w:ascii="Times New Roman" w:hAnsi="Times New Roman" w:cs="Times New Roman"/>
          <w:color w:val="000000"/>
          <w:sz w:val="24"/>
          <w:szCs w:val="24"/>
        </w:rPr>
        <w:t>ие соисполнители (третьи лица).</w:t>
      </w:r>
    </w:p>
    <w:p w:rsidR="00706C22" w:rsidRDefault="00706C22" w:rsidP="00E20259">
      <w:pPr>
        <w:pStyle w:val="af3"/>
        <w:widowControl w:val="0"/>
        <w:numPr>
          <w:ilvl w:val="2"/>
          <w:numId w:val="4"/>
        </w:numPr>
        <w:tabs>
          <w:tab w:val="left" w:pos="851"/>
          <w:tab w:val="left" w:pos="1434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Невыполнение соисполнителем (третьим лицом)</w:t>
      </w:r>
      <w:r w:rsidR="00605DC5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перед Поставщиком не освобождает По</w:t>
      </w:r>
      <w:r w:rsidR="00D14FD9" w:rsidRPr="00773E7E">
        <w:rPr>
          <w:rFonts w:ascii="Times New Roman" w:hAnsi="Times New Roman" w:cs="Times New Roman"/>
          <w:color w:val="000000"/>
          <w:sz w:val="24"/>
          <w:szCs w:val="24"/>
        </w:rPr>
        <w:t>ставщика от выполнения Договора</w:t>
      </w:r>
      <w:r w:rsidR="00605DC5" w:rsidRPr="00773E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C22" w:rsidRPr="00773E7E" w:rsidRDefault="00770978" w:rsidP="00E20259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706C22" w:rsidRPr="00773E7E" w:rsidRDefault="00605DC5" w:rsidP="00E20259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воевременно и над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лежащим образом поставить Товар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оответствии с условиями Договора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C22" w:rsidRPr="00773E7E" w:rsidRDefault="00605DC5" w:rsidP="00E20259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беспечить раздельный учет затрат, с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вязанных с исполнением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Правилами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деятельности, утвержденными постановлением Правительства Российской Феде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рации от 19 января 1998 г. № 47.</w:t>
      </w:r>
    </w:p>
    <w:p w:rsidR="00706C22" w:rsidRPr="00773E7E" w:rsidRDefault="006B3153" w:rsidP="00E20259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допуск представителей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="00E17193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, Государственного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органа исполнительной власти, осуществляющего функции по контролю (надзору) в сфере государственного оборонного з</w:t>
      </w:r>
      <w:r w:rsidR="00E17193" w:rsidRPr="00773E7E">
        <w:rPr>
          <w:rFonts w:ascii="Times New Roman" w:hAnsi="Times New Roman" w:cs="Times New Roman"/>
          <w:color w:val="000000"/>
          <w:sz w:val="24"/>
          <w:szCs w:val="24"/>
        </w:rPr>
        <w:t>аказа, в организацию Поставщика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(соисполнителя (третьих лиц), заключивших д</w:t>
      </w:r>
      <w:r w:rsidR="00E17193" w:rsidRPr="00773E7E">
        <w:rPr>
          <w:rFonts w:ascii="Times New Roman" w:hAnsi="Times New Roman" w:cs="Times New Roman"/>
          <w:color w:val="000000"/>
          <w:sz w:val="24"/>
          <w:szCs w:val="24"/>
        </w:rPr>
        <w:t>оговор (договоры) с Поставщиком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) и условия для осуществления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Покупателе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м и федеральным органом исполнительной власти, осуществляющим функции по контролю (надзору) в сфере государственного оборонного заказа, к</w:t>
      </w:r>
      <w:r w:rsidR="00BD2229" w:rsidRPr="00773E7E">
        <w:rPr>
          <w:rFonts w:ascii="Times New Roman" w:hAnsi="Times New Roman" w:cs="Times New Roman"/>
          <w:color w:val="000000"/>
          <w:sz w:val="24"/>
          <w:szCs w:val="24"/>
        </w:rPr>
        <w:t>онтроля за исполнением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на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отдельных этапах его исполнения.</w:t>
      </w:r>
    </w:p>
    <w:p w:rsidR="00706C22" w:rsidRPr="00773E7E" w:rsidRDefault="006B3153" w:rsidP="00E20259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727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целевое использование бюджетных 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средств, полученных Поставщиком в целях выполнения Договора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C22" w:rsidRPr="00773E7E" w:rsidRDefault="006B3153" w:rsidP="00E20259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727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нформировать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антимонопольный орган о фактах повышения поставщиками (исполнителями, подрядчиками) цен на сырье, материалы и комплектующие, работы, услуги, необ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ходимые для выполнения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, если установленная или предлагаемая цена более чем на 5 (пять) %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ительством Российской Федерации.</w:t>
      </w:r>
    </w:p>
    <w:p w:rsidR="00706C22" w:rsidRPr="00773E7E" w:rsidRDefault="00986E8D" w:rsidP="00E20259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727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ведомить всех соисполнителей (третьих лиц) по кооперации, до заключения договора (договоров) с ними, о том, что договор (договоры) заключаются в целях выполнения гос</w:t>
      </w:r>
      <w:r w:rsidR="008176D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ударственного оборонного заказа. 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аключать договор (договоры) с соисполнителями (третьими лицами), если привлечение соисполнителей (третьих лиц) нео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бходимо для выполнения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, с обязательным указанием в них:</w:t>
      </w:r>
    </w:p>
    <w:p w:rsidR="00706C22" w:rsidRPr="00773E7E" w:rsidRDefault="00986E8D" w:rsidP="004E7373">
      <w:pPr>
        <w:widowControl w:val="0"/>
        <w:tabs>
          <w:tab w:val="left" w:pos="851"/>
          <w:tab w:val="left" w:pos="1701"/>
          <w:tab w:val="left" w:pos="1985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информации об идентификаторе государственного контракта;</w:t>
      </w:r>
    </w:p>
    <w:p w:rsidR="00706C22" w:rsidRPr="00773E7E" w:rsidRDefault="00986E8D" w:rsidP="004E7373">
      <w:pPr>
        <w:widowControl w:val="0"/>
        <w:tabs>
          <w:tab w:val="left" w:pos="851"/>
          <w:tab w:val="left" w:pos="1701"/>
          <w:tab w:val="left" w:pos="1985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условия об осуществлении расчетов по такому договору (договор</w:t>
      </w:r>
      <w:r w:rsidR="001F7905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ам) с использованием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1F7905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в УФК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«О государственном оборонном заказе»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6C22" w:rsidRPr="00773E7E" w:rsidRDefault="00986E8D" w:rsidP="004E7373">
      <w:pPr>
        <w:widowControl w:val="0"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соисполнителя (третьего лица) предоставлять по запросу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443AA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каждом привлеченном соисполнителем (третьим лицом) соисполнителе (третьем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сударственном оборонном заказе».</w:t>
      </w:r>
    </w:p>
    <w:p w:rsidR="00706C22" w:rsidRPr="00773E7E" w:rsidRDefault="00986E8D" w:rsidP="00E20259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доступ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к све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дениям о кооперации по Договору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C22" w:rsidRPr="00773E7E" w:rsidRDefault="00986E8D" w:rsidP="00764DAC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spacing w:after="240"/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сполнять иные обязатель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ства, предусмотренные Договором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Российской Федерации.</w:t>
      </w:r>
    </w:p>
    <w:p w:rsidR="00706C22" w:rsidRPr="00773E7E" w:rsidRDefault="00764DAC" w:rsidP="00E20259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вправе:</w:t>
      </w:r>
    </w:p>
    <w:p w:rsidR="00770978" w:rsidRPr="00773E7E" w:rsidRDefault="00770978" w:rsidP="00E20259">
      <w:pPr>
        <w:pStyle w:val="af3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Требовать от Поставщика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надлежащим образом оформленной отчетной документации и материалов, подтверждающих исполнение обязательств в со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ответствии с условиями До</w:t>
      </w:r>
      <w:r w:rsidR="00EA0D0B" w:rsidRPr="00773E7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6FF" w:rsidRPr="00773E7E" w:rsidRDefault="00770978" w:rsidP="00E20259">
      <w:pPr>
        <w:pStyle w:val="af3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В случае полного или частичного невыполнения условий настоящего Договора по вине Поставщика вправе требовать у него соответствующего возмещения у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щерба и уплаты штрафных санкций.</w:t>
      </w:r>
    </w:p>
    <w:p w:rsidR="007F66FF" w:rsidRPr="00773E7E" w:rsidRDefault="007F66FF" w:rsidP="00E20259">
      <w:pPr>
        <w:pStyle w:val="af3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В случае обнаружен</w:t>
      </w:r>
      <w:r w:rsidR="009958A3" w:rsidRPr="00773E7E">
        <w:rPr>
          <w:rFonts w:ascii="Times New Roman" w:hAnsi="Times New Roman" w:cs="Times New Roman"/>
          <w:color w:val="000000"/>
          <w:sz w:val="24"/>
          <w:szCs w:val="24"/>
        </w:rPr>
        <w:t>ия в процессе поставки Товара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недостатков, требовать их устранения. При этом це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на Договора остается неизменной.</w:t>
      </w:r>
    </w:p>
    <w:p w:rsidR="00770978" w:rsidRPr="00773E7E" w:rsidRDefault="0020681E" w:rsidP="00E20259">
      <w:pPr>
        <w:pStyle w:val="af3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ход </w:t>
      </w:r>
      <w:r w:rsidR="00770978" w:rsidRPr="00773E7E">
        <w:rPr>
          <w:rFonts w:ascii="Times New Roman" w:hAnsi="Times New Roman" w:cs="Times New Roman"/>
          <w:color w:val="000000"/>
          <w:sz w:val="24"/>
          <w:szCs w:val="24"/>
        </w:rPr>
        <w:t>исполнения Поставщиком условий настоящего Договора, не вмешиваясь в его деятельность.</w:t>
      </w:r>
    </w:p>
    <w:p w:rsidR="00706C22" w:rsidRPr="00773E7E" w:rsidRDefault="00764DAC" w:rsidP="00E20259">
      <w:pPr>
        <w:pStyle w:val="af3"/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7F66FF" w:rsidRPr="00773E7E" w:rsidRDefault="00EA0D0B" w:rsidP="00E20259">
      <w:pPr>
        <w:pStyle w:val="af3"/>
        <w:widowControl w:val="0"/>
        <w:numPr>
          <w:ilvl w:val="2"/>
          <w:numId w:val="4"/>
        </w:numPr>
        <w:tabs>
          <w:tab w:val="left" w:pos="851"/>
          <w:tab w:val="left" w:pos="1418"/>
          <w:tab w:val="left" w:pos="1643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Принять и оплатить поставленный Поставщиком Товар в соответствии с условиями настоящего Договора</w:t>
      </w:r>
      <w:r w:rsidR="002E33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C7F" w:rsidRDefault="00ED2C7F" w:rsidP="00E202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left="284" w:right="-142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ПОРЯДОК ПРИЕМКИ</w:t>
      </w:r>
      <w:r w:rsidR="003F6074" w:rsidRPr="00773E7E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F0158A" w:rsidRPr="00F0158A" w:rsidRDefault="00F0158A" w:rsidP="00764DAC">
      <w:pPr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Поставщик в срок, указанный в п.</w:t>
      </w:r>
      <w:r w:rsidR="00764DA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0158A">
        <w:rPr>
          <w:rFonts w:ascii="Times New Roman" w:hAnsi="Times New Roman" w:cs="Times New Roman"/>
          <w:sz w:val="24"/>
          <w:szCs w:val="24"/>
          <w:lang w:bidi="ru-RU"/>
        </w:rPr>
        <w:t xml:space="preserve">3.1 Договора, при поставке Товара должен передать </w:t>
      </w:r>
      <w:r w:rsidR="00764DAC">
        <w:rPr>
          <w:rFonts w:ascii="Times New Roman" w:hAnsi="Times New Roman" w:cs="Times New Roman"/>
          <w:sz w:val="24"/>
          <w:szCs w:val="24"/>
          <w:lang w:bidi="ru-RU"/>
        </w:rPr>
        <w:t>Покупателю</w:t>
      </w:r>
      <w:r w:rsidRPr="00F0158A">
        <w:rPr>
          <w:rFonts w:ascii="Times New Roman" w:hAnsi="Times New Roman" w:cs="Times New Roman"/>
          <w:sz w:val="24"/>
          <w:szCs w:val="24"/>
          <w:lang w:bidi="ru-RU"/>
        </w:rPr>
        <w:t xml:space="preserve"> следующие документы на русском языке: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паспорт (формуляр, этикетку) производителя на каждую единицу Товара;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сертификат соответствия или декларацию о соответствии;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инструкцию пользователю (инструкцию по эксплуатации, руководство по эксплуатации);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-товарную накладную (УПД);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счет, счет-фактуру, акт сдачи-приемки Товара (при наличии).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 xml:space="preserve">Датой поставки Товара является дата подписания </w:t>
      </w:r>
      <w:r w:rsidR="00764DAC">
        <w:rPr>
          <w:rFonts w:ascii="Times New Roman" w:hAnsi="Times New Roman" w:cs="Times New Roman"/>
          <w:sz w:val="24"/>
          <w:szCs w:val="24"/>
          <w:lang w:bidi="ru-RU"/>
        </w:rPr>
        <w:t>Покупателе</w:t>
      </w:r>
      <w:r w:rsidRPr="00F0158A">
        <w:rPr>
          <w:rFonts w:ascii="Times New Roman" w:hAnsi="Times New Roman" w:cs="Times New Roman"/>
          <w:sz w:val="24"/>
          <w:szCs w:val="24"/>
          <w:lang w:bidi="ru-RU"/>
        </w:rPr>
        <w:t>м товарной накладной (формы ТОРГ-12) или УПД (Универсального Передаточного Документа) в отношении Товара.</w:t>
      </w:r>
    </w:p>
    <w:p w:rsidR="00F0158A" w:rsidRPr="00F0158A" w:rsidRDefault="00F0158A" w:rsidP="00764DAC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sz w:val="24"/>
          <w:szCs w:val="24"/>
        </w:rPr>
        <w:t>Проверка соответствия Товара требованиям, установленным Договором, осуществляется в следующем порядке.</w:t>
      </w:r>
    </w:p>
    <w:p w:rsidR="00F0158A" w:rsidRPr="00F0158A" w:rsidRDefault="00F0158A" w:rsidP="00764DAC">
      <w:pPr>
        <w:widowControl w:val="0"/>
        <w:numPr>
          <w:ilvl w:val="2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sz w:val="24"/>
          <w:szCs w:val="24"/>
        </w:rPr>
        <w:t xml:space="preserve">В присутствии представителей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Pr="00F0158A">
        <w:rPr>
          <w:rFonts w:ascii="Times New Roman" w:hAnsi="Times New Roman" w:cs="Times New Roman"/>
          <w:sz w:val="24"/>
          <w:szCs w:val="24"/>
        </w:rPr>
        <w:t xml:space="preserve"> и Поставщика (если Поставщик направил своих представителей для участия в приемке) осуществляется проверка наличия со</w:t>
      </w:r>
      <w:r w:rsidR="00764DAC">
        <w:rPr>
          <w:rFonts w:ascii="Times New Roman" w:hAnsi="Times New Roman" w:cs="Times New Roman"/>
          <w:sz w:val="24"/>
          <w:szCs w:val="24"/>
        </w:rPr>
        <w:t>проводительных документов на Товар, указанных в п. 5.1. Договора</w:t>
      </w:r>
      <w:r w:rsidRPr="00F0158A">
        <w:rPr>
          <w:rFonts w:ascii="Times New Roman" w:hAnsi="Times New Roman" w:cs="Times New Roman"/>
          <w:sz w:val="24"/>
          <w:szCs w:val="24"/>
        </w:rPr>
        <w:t>, а также целостности упаковки, вскрытие упаковки (если Товар поставляется в упаковке), осмотр Товара на наличие трещин, сколов, повреждений.</w:t>
      </w:r>
    </w:p>
    <w:p w:rsidR="00F0158A" w:rsidRPr="00F0158A" w:rsidRDefault="00F0158A" w:rsidP="00764DAC">
      <w:pPr>
        <w:widowControl w:val="0"/>
        <w:numPr>
          <w:ilvl w:val="2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sz w:val="24"/>
          <w:szCs w:val="24"/>
        </w:rPr>
        <w:t>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Товара, указанным в Спецификации. Количество поступившего Товара при его приемке определяется в тех же единицах измерения, которые указаны в Спецификации.</w:t>
      </w:r>
    </w:p>
    <w:p w:rsidR="00F0158A" w:rsidRPr="00F0158A" w:rsidRDefault="00F0158A" w:rsidP="00764D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sz w:val="24"/>
          <w:szCs w:val="24"/>
        </w:rPr>
        <w:t>Одновременно проверяется соответствие наименования, ассортимента и комплектности Товара, указанного в Спецификации, с фактическим наименованием, ассортим</w:t>
      </w:r>
      <w:r w:rsidR="00D9257B">
        <w:rPr>
          <w:rFonts w:ascii="Times New Roman" w:hAnsi="Times New Roman" w:cs="Times New Roman"/>
          <w:sz w:val="24"/>
          <w:szCs w:val="24"/>
        </w:rPr>
        <w:t>ентом и комплектностью Товара согласно сопроводительным</w:t>
      </w:r>
      <w:r w:rsidRPr="00F0158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9257B">
        <w:rPr>
          <w:rFonts w:ascii="Times New Roman" w:hAnsi="Times New Roman" w:cs="Times New Roman"/>
          <w:sz w:val="24"/>
          <w:szCs w:val="24"/>
        </w:rPr>
        <w:t>ам</w:t>
      </w:r>
      <w:r w:rsidR="00764DAC">
        <w:rPr>
          <w:rFonts w:ascii="Times New Roman" w:hAnsi="Times New Roman" w:cs="Times New Roman"/>
          <w:sz w:val="24"/>
          <w:szCs w:val="24"/>
        </w:rPr>
        <w:t xml:space="preserve"> на Товар</w:t>
      </w:r>
      <w:r w:rsidR="00D9257B">
        <w:rPr>
          <w:rFonts w:ascii="Times New Roman" w:hAnsi="Times New Roman" w:cs="Times New Roman"/>
          <w:sz w:val="24"/>
          <w:szCs w:val="24"/>
        </w:rPr>
        <w:t>, перечисленным</w:t>
      </w:r>
      <w:r w:rsidR="00764DAC">
        <w:rPr>
          <w:rFonts w:ascii="Times New Roman" w:hAnsi="Times New Roman" w:cs="Times New Roman"/>
          <w:sz w:val="24"/>
          <w:szCs w:val="24"/>
        </w:rPr>
        <w:t xml:space="preserve"> в </w:t>
      </w:r>
      <w:r w:rsidRPr="00F0158A">
        <w:rPr>
          <w:rFonts w:ascii="Times New Roman" w:hAnsi="Times New Roman" w:cs="Times New Roman"/>
          <w:sz w:val="24"/>
          <w:szCs w:val="24"/>
        </w:rPr>
        <w:t>5.1</w:t>
      </w:r>
      <w:r w:rsidR="00764DA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F0158A">
        <w:rPr>
          <w:rFonts w:ascii="Times New Roman" w:hAnsi="Times New Roman" w:cs="Times New Roman"/>
          <w:sz w:val="24"/>
          <w:szCs w:val="24"/>
        </w:rPr>
        <w:t>.</w:t>
      </w:r>
    </w:p>
    <w:p w:rsidR="00F0158A" w:rsidRPr="00F0158A" w:rsidRDefault="00EA4319" w:rsidP="00764DAC">
      <w:p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 и внешнему виду производится в момент получения его по адресу, указанному в п. 3.2 Договора. Передача Товара при отсутствии замечаний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осуществляется по товарной накладной (форма ТОРГ-12). В случае наличия недостатков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443AA3">
        <w:rPr>
          <w:rFonts w:ascii="Times New Roman" w:hAnsi="Times New Roman" w:cs="Times New Roman"/>
          <w:sz w:val="24"/>
          <w:szCs w:val="24"/>
        </w:rPr>
        <w:t xml:space="preserve"> составляет Акт о недостатках.</w:t>
      </w:r>
    </w:p>
    <w:p w:rsidR="00F0158A" w:rsidRPr="00F0158A" w:rsidRDefault="00EA4319" w:rsidP="00764DAC">
      <w:pPr>
        <w:tabs>
          <w:tab w:val="left" w:pos="567"/>
          <w:tab w:val="left" w:pos="851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В случае поставки Товара ненадлежащего количества и комплектности,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имеет право потребовать допоставку Товара в согласованный в Акте о недостатках сторонами </w:t>
      </w:r>
      <w:r w:rsidR="00F0158A" w:rsidRPr="00F0158A">
        <w:rPr>
          <w:rFonts w:ascii="Times New Roman" w:hAnsi="Times New Roman" w:cs="Times New Roman"/>
          <w:sz w:val="24"/>
          <w:szCs w:val="24"/>
        </w:rPr>
        <w:lastRenderedPageBreak/>
        <w:t xml:space="preserve">срок, при этом такой срок должен составлять не более 10 (десяти) календарных дней с даты подписания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>м Акта о недостатках. Допоставку и доукомплектование Товара Поставщик обязан произвести в сроки и в объеме согласно указа</w:t>
      </w:r>
      <w:r w:rsidR="009C71DB">
        <w:rPr>
          <w:rFonts w:ascii="Times New Roman" w:hAnsi="Times New Roman" w:cs="Times New Roman"/>
          <w:sz w:val="24"/>
          <w:szCs w:val="24"/>
        </w:rPr>
        <w:t>нному в настоящему пункте Акту.</w:t>
      </w:r>
    </w:p>
    <w:p w:rsidR="00F0158A" w:rsidRPr="00F0158A" w:rsidRDefault="00EA4319" w:rsidP="00871689">
      <w:pPr>
        <w:tabs>
          <w:tab w:val="left" w:pos="851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Приемка Товара по комплектности и качеству производится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м в течение 20 (двадцати) рабочих дней с даты передачи Товара </w:t>
      </w:r>
      <w:r w:rsidR="00764DAC">
        <w:rPr>
          <w:rFonts w:ascii="Times New Roman" w:hAnsi="Times New Roman" w:cs="Times New Roman"/>
          <w:sz w:val="24"/>
          <w:szCs w:val="24"/>
        </w:rPr>
        <w:t>Покупателю</w:t>
      </w:r>
      <w:r w:rsidR="00F0158A" w:rsidRPr="00F0158A">
        <w:rPr>
          <w:rFonts w:ascii="Times New Roman" w:hAnsi="Times New Roman" w:cs="Times New Roman"/>
          <w:sz w:val="24"/>
          <w:szCs w:val="24"/>
        </w:rPr>
        <w:t>.</w:t>
      </w:r>
    </w:p>
    <w:p w:rsidR="00F0158A" w:rsidRPr="00F0158A" w:rsidRDefault="00EA4319" w:rsidP="00871689">
      <w:pPr>
        <w:tabs>
          <w:tab w:val="left" w:pos="851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F0158A" w:rsidRPr="00F0158A">
        <w:rPr>
          <w:rFonts w:ascii="Times New Roman" w:hAnsi="Times New Roman" w:cs="Times New Roman"/>
          <w:sz w:val="24"/>
          <w:szCs w:val="24"/>
        </w:rPr>
        <w:t>При выявлении в Товаре недостатков по его качеству и комплектности в указанный в п. 5.</w:t>
      </w:r>
      <w:r w:rsidR="00871689">
        <w:rPr>
          <w:rFonts w:ascii="Times New Roman" w:hAnsi="Times New Roman" w:cs="Times New Roman"/>
          <w:sz w:val="24"/>
          <w:szCs w:val="24"/>
        </w:rPr>
        <w:t>4.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Договора срок обязательно составление Акта по форме ТОРГ-2, утвержденной постановлением Госкомстата РФ от 25.12.1998г. №132. Акт по результатам приемки по качеству составляется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м с участием представителя Поставщика, который обязан прибыть для составления указанного Акта в течение 2-х дней с момента получения соответствующего уведомления от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. В случае неявки/несвоевременной явки представителя Поставщика,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составляет Акт по форме ТОРГ-2 в одностороннем порядке. Акты, составленные по форме ТОРГ-2, являются юридическим основанием для предъявления претензии Поставщику п</w:t>
      </w:r>
      <w:r w:rsidR="009C71DB">
        <w:rPr>
          <w:rFonts w:ascii="Times New Roman" w:hAnsi="Times New Roman" w:cs="Times New Roman"/>
          <w:sz w:val="24"/>
          <w:szCs w:val="24"/>
        </w:rPr>
        <w:t>о качеству отгруженного Товара.</w:t>
      </w:r>
    </w:p>
    <w:p w:rsidR="00F0158A" w:rsidRPr="00F0158A" w:rsidRDefault="00EA4319" w:rsidP="00871689">
      <w:pPr>
        <w:tabs>
          <w:tab w:val="left" w:pos="851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>, которому поставлен Товар ненадлежащего качест</w:t>
      </w:r>
      <w:r w:rsidR="00871689">
        <w:rPr>
          <w:rFonts w:ascii="Times New Roman" w:hAnsi="Times New Roman" w:cs="Times New Roman"/>
          <w:sz w:val="24"/>
          <w:szCs w:val="24"/>
        </w:rPr>
        <w:t>ва</w:t>
      </w:r>
      <w:r w:rsidR="00D9257B">
        <w:rPr>
          <w:rFonts w:ascii="Times New Roman" w:hAnsi="Times New Roman" w:cs="Times New Roman"/>
          <w:sz w:val="24"/>
          <w:szCs w:val="24"/>
        </w:rPr>
        <w:t>,</w:t>
      </w:r>
      <w:r w:rsidR="00871689">
        <w:rPr>
          <w:rFonts w:ascii="Times New Roman" w:hAnsi="Times New Roman" w:cs="Times New Roman"/>
          <w:sz w:val="24"/>
          <w:szCs w:val="24"/>
        </w:rPr>
        <w:t xml:space="preserve"> в течение указанного в п. 5.4.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Договора срока вправе в соответствии с действующим законодательством предъявить Поставщику требование о замене поставленного Товара на качественный либо о возврате уплаченных за некачественный Товар денежных сумм. Срок замены Товара Поставщиком не должен превышать 10 (десять) календарных дней с момента предъявления соответствующего требования </w:t>
      </w:r>
      <w:r w:rsidR="00764DAC">
        <w:rPr>
          <w:rFonts w:ascii="Times New Roman" w:hAnsi="Times New Roman" w:cs="Times New Roman"/>
          <w:sz w:val="24"/>
          <w:szCs w:val="24"/>
        </w:rPr>
        <w:t>Покупателем</w:t>
      </w:r>
      <w:r w:rsidR="00F0158A" w:rsidRPr="00F0158A">
        <w:rPr>
          <w:rFonts w:ascii="Times New Roman" w:hAnsi="Times New Roman" w:cs="Times New Roman"/>
          <w:sz w:val="24"/>
          <w:szCs w:val="24"/>
        </w:rPr>
        <w:t>. Забракованный Товар подлежит замене либо возврату способом, согласованным с Поставщиком дополнительно за счет средств Поставщика.</w:t>
      </w:r>
    </w:p>
    <w:p w:rsidR="00F0158A" w:rsidRPr="00F0158A" w:rsidRDefault="00EA4319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комплекта документов, предусмотренного п. 3.10 настоящего Договора, или ненадлежащего оформления отгрузочных/отчетных документов, сопровождающих поставку Товара, товарная накладная (форма ТОРГ-12)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>м не подписывается до устранения данных недочетов.</w:t>
      </w:r>
    </w:p>
    <w:p w:rsidR="00F0158A" w:rsidRPr="00F0158A" w:rsidRDefault="00EA4319" w:rsidP="00871689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F0158A" w:rsidRPr="00F0158A">
        <w:rPr>
          <w:rFonts w:ascii="Times New Roman" w:hAnsi="Times New Roman" w:cs="Times New Roman"/>
          <w:sz w:val="24"/>
          <w:szCs w:val="24"/>
          <w:lang w:bidi="ru-RU"/>
        </w:rPr>
        <w:t>Во всем, что не предусмотрено настоящим разделом Договора, Стороны руководствуются инструкциями, утвержденными постановлениями Госарбитража при Совете Министров СССР:</w:t>
      </w:r>
    </w:p>
    <w:p w:rsidR="00F0158A" w:rsidRPr="00F0158A" w:rsidRDefault="00F0158A" w:rsidP="00F0158A">
      <w:pPr>
        <w:widowControl w:val="0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284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- «О порядке приемки продукции производственно-технического назначения и товаров народного потребления по количеству» № П-б от 15.06.1965.</w:t>
      </w:r>
    </w:p>
    <w:p w:rsidR="00F0158A" w:rsidRPr="00F0158A" w:rsidRDefault="00F0158A" w:rsidP="00F0158A">
      <w:pPr>
        <w:widowControl w:val="0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284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- «О порядке приемки продукции производственно-технического назначения и товаров народного потребления по качеству» № П-7 от 25.04.1966.</w:t>
      </w:r>
      <w:bookmarkStart w:id="4" w:name="_ref_49835522"/>
    </w:p>
    <w:p w:rsidR="00F0158A" w:rsidRPr="00F0158A" w:rsidRDefault="00EA4319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Если Поставщик не выполнил требования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о замене некачественных Товаров, о допоставке Товаров, о доукомплектовании Товаров в установленный срок,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вправе приобрести недопоставленные Товары у третьих лиц с отнесением на счет Поставщика всех необходимых расходов на их приобретение.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вправе отказаться от оплаты Товаров ненадлежащего качества, некомплектных и недопоставленных Товаров, а если такие Товары оплачены, потребовать возврата уплаченных сумм в полном объеме.</w:t>
      </w:r>
      <w:bookmarkEnd w:id="4"/>
    </w:p>
    <w:p w:rsidR="00655EA0" w:rsidRDefault="00EA4319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вправе отказаться в одностороннем порядке от исполнения настоящего Договора, если хотя бы 10% (десять процентов) Товара окажется ненадлежащего качества, с недостатками, которые не могут быть устранены в приемлемый для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или указанный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м срок, а также в случае нарушения сроков поставки Товара.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также вправе отказаться в одностороннем порядке от исполнения Договора и в других случаях, предусмотренных законодательством РФ.</w:t>
      </w:r>
      <w:r w:rsidR="00655EA0" w:rsidRPr="00773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8C" w:rsidRDefault="00795F8C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8C" w:rsidRPr="00773E7E" w:rsidRDefault="00795F8C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2F2" w:rsidRPr="00773E7E" w:rsidRDefault="00A672F2" w:rsidP="00871689">
      <w:pPr>
        <w:widowControl w:val="0"/>
        <w:tabs>
          <w:tab w:val="left" w:pos="0"/>
          <w:tab w:val="left" w:pos="851"/>
          <w:tab w:val="left" w:pos="993"/>
          <w:tab w:val="left" w:pos="1701"/>
        </w:tabs>
        <w:autoSpaceDE w:val="0"/>
        <w:autoSpaceDN w:val="0"/>
        <w:ind w:left="284" w:right="-142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A5780" w:rsidRPr="00795F8C" w:rsidRDefault="009A5780" w:rsidP="00795F8C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left="284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8C">
        <w:rPr>
          <w:rFonts w:ascii="Times New Roman" w:hAnsi="Times New Roman" w:cs="Times New Roman"/>
          <w:sz w:val="24"/>
          <w:szCs w:val="24"/>
        </w:rPr>
        <w:t xml:space="preserve"> </w:t>
      </w:r>
      <w:r w:rsidR="00CA5D92" w:rsidRPr="00795F8C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F0158A" w:rsidRPr="00F0158A" w:rsidRDefault="00F0158A" w:rsidP="00764DAC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right="-142" w:hanging="92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Поставщик гарантирует: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поставку Товара надлежащего качества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bidi="ru-RU"/>
        </w:rPr>
        <w:t>;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 xml:space="preserve"> в количестве, ассортименте и комплектации согласно Спецификации;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что Товар маркирован в соответствии с требованиями действующего законодательства Российской Федерации и условиями Договора;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lastRenderedPageBreak/>
        <w:t xml:space="preserve">маркировка Товара обеспечивает полную и однозначную идентификацию каждой единицы Товара, необходимую при его приемке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Покупателе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м.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поставку Товара соответствующего требованиям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Покупателя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условиям настоящего Договора;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что Товары маркированы в соответствии с требованиями действующего законодательства РФ;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что качество Товара, поставляемого по настоящему Договору, соответствует техническим условиям, ГОСТам, требованиям, нормативной документации и подтверждается сертификатами соответствия и иными документами, выданными заводом-изготовителем;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что маркировка Товара обеспечивает полную и однозначную идентификацию каждой единицы Товара необходимую при его приемке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Покупателем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F0158A" w:rsidRPr="00F0158A" w:rsidRDefault="00F0158A" w:rsidP="00764DAC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right="-142" w:hanging="92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Если предметом Договора является поставка оборудования: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Вместе с Товаром Поставщик предоставляет гарантию на Товар, установленную производителем Товара, при этом срок действия такой гарантии должен быть не менее 24 месяцев с даты подписания 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Покупателе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м приемо-сдаточных документов (УПД).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Дополнительно вместе с Товаром Поставщик обязан предоставить гарантию Поставщика на Товар, причем срок действия гарантии должен быть 24 месяца с даты подписания 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Покупателе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м УПД (не менее, чем срок действия гарантии производителя данного Товара).</w:t>
      </w:r>
    </w:p>
    <w:p w:rsidR="00F0158A" w:rsidRPr="00F0158A" w:rsidRDefault="00F0158A" w:rsidP="00D9257B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Гарантийный срок на Товар, поставляемый Поставщиком по н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астоящему Договору составляет 24 месяца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 даты подписания Сторонами Товарной накладной (форма ТОРГ-12) в отношении Товара. Поставщик несет все расходы по ремонту поставленного Товара, в том числе связанные с транспортировкой Товара до места расположения сервисного центра Поставщика и после ремонта или замены обратно – в место расположения Товара.</w:t>
      </w:r>
    </w:p>
    <w:p w:rsidR="00F0158A" w:rsidRPr="00F0158A" w:rsidRDefault="00F0158A" w:rsidP="00D9257B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случае обнаружения в течение гарантийного срока недостатков (дефектов, неисправностей и т.п.), Поставщик обязан их устранить за свой счет и в согласованный с 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Покупателе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 срок. Для участия в составлении Акта о выявленных недостатках, фиксирующего недостатки Товара, согласования порядка и сроков их устранении Поставщик обязан направить своего представителя в течение 1 (одного) дня с даты получения письменного извещения от 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Покупателя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случае неприбытия представителя Поставщика в вышеуказанный срок, а равно в случае отказа Поставщика от участия в составлении или подписании Акта о выявленных недостатках,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Покупатель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составляет и подписывает Акт о выявленных недостатках в одностороннем порядке. В случае несогласия с выводами, изложенными в Акте о выявленных недостатках, несогласная Сторона вправе привлечь экспертную организацию.</w:t>
      </w:r>
    </w:p>
    <w:p w:rsidR="00F0158A" w:rsidRPr="00F0158A" w:rsidRDefault="00F0158A" w:rsidP="00D9257B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случае отказа Поставщика от устранения недостатков (дефектов, неисправностей и т.п.) Товара и/или нарушения срока их устранения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Покупатель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вправе устранить соответствующие недостатки (дефекты, неисправности и т.п.) собственными силами и/или с привлечением третьих лиц с последующим возмещением стоимости расходов по такому устранению недостатков Товара Поставщиком.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Гарантийный срок на Товар в таком случае продлевается соответственно на период устранения недостатков Товара.</w:t>
      </w:r>
    </w:p>
    <w:p w:rsidR="00F0158A" w:rsidRPr="00F0158A" w:rsidRDefault="00F0158A" w:rsidP="00D9257B">
      <w:pPr>
        <w:tabs>
          <w:tab w:val="left" w:pos="993"/>
          <w:tab w:val="left" w:pos="1260"/>
          <w:tab w:val="left" w:pos="1701"/>
        </w:tabs>
        <w:ind w:left="284" w:right="-142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6.</w:t>
      </w:r>
      <w:r w:rsidR="004B5D25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В случае существенного нарушения требований к качеству Товара (обнаружения в период Гарантийного срока неустранимых недостатков, недостатков, которые выявляются неоднократно либо проявляются вновь после их устранения)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Покупатель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вправе по своему выбору: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- потребовать замены Товара ненадлежащего качества Товаром, надлежащего качества в соответствии с условиями Договора;</w:t>
      </w:r>
    </w:p>
    <w:p w:rsidR="00CF363F" w:rsidRPr="00773E7E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- отказаться от исполнения Договора и/или потребовать возврата уплаченной за Товар денежной суммы.</w:t>
      </w:r>
    </w:p>
    <w:p w:rsidR="009A5780" w:rsidRDefault="009A5780" w:rsidP="00E202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</w:t>
      </w:r>
    </w:p>
    <w:p w:rsidR="001C0762" w:rsidRPr="00773E7E" w:rsidRDefault="000E3CEA" w:rsidP="00F0158A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Договором.</w:t>
      </w:r>
    </w:p>
    <w:p w:rsidR="00D238DC" w:rsidRPr="00773E7E" w:rsidRDefault="001C0762" w:rsidP="00F0158A">
      <w:pPr>
        <w:pStyle w:val="ConsPlusNormal"/>
        <w:numPr>
          <w:ilvl w:val="1"/>
          <w:numId w:val="3"/>
        </w:numPr>
        <w:tabs>
          <w:tab w:val="left" w:pos="851"/>
          <w:tab w:val="left" w:pos="1276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Поставщиком своих обязательств, предусмотренных Договором,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Pr="00773E7E">
        <w:rPr>
          <w:rFonts w:ascii="Times New Roman" w:hAnsi="Times New Roman" w:cs="Times New Roman"/>
          <w:sz w:val="24"/>
          <w:szCs w:val="24"/>
        </w:rPr>
        <w:t xml:space="preserve"> вправе потребовать уплату неустойки (пени). Неустойка (пеня) начисляется за каждый день просрочки исполнения обязательства, начиная со дня, следующего </w:t>
      </w:r>
      <w:r w:rsidRPr="00773E7E">
        <w:rPr>
          <w:rFonts w:ascii="Times New Roman" w:hAnsi="Times New Roman" w:cs="Times New Roman"/>
          <w:sz w:val="24"/>
          <w:szCs w:val="24"/>
        </w:rPr>
        <w:lastRenderedPageBreak/>
        <w:t xml:space="preserve">после дня истечения установленного срока исполнения обязательства по </w:t>
      </w:r>
      <w:r w:rsidR="00D14FD9" w:rsidRPr="00773E7E">
        <w:rPr>
          <w:rFonts w:ascii="Times New Roman" w:hAnsi="Times New Roman" w:cs="Times New Roman"/>
          <w:sz w:val="24"/>
          <w:szCs w:val="24"/>
        </w:rPr>
        <w:t>Договору</w:t>
      </w:r>
      <w:r w:rsidR="00116667" w:rsidRPr="00773E7E">
        <w:rPr>
          <w:rFonts w:ascii="Times New Roman" w:hAnsi="Times New Roman" w:cs="Times New Roman"/>
          <w:sz w:val="24"/>
          <w:szCs w:val="24"/>
        </w:rPr>
        <w:t>,</w:t>
      </w:r>
      <w:r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116667" w:rsidRPr="00773E7E">
        <w:rPr>
          <w:rFonts w:ascii="Times New Roman" w:hAnsi="Times New Roman" w:cs="Times New Roman"/>
          <w:sz w:val="24"/>
          <w:szCs w:val="24"/>
        </w:rPr>
        <w:t>и уст</w:t>
      </w:r>
      <w:r w:rsidR="00CA0776">
        <w:rPr>
          <w:rFonts w:ascii="Times New Roman" w:hAnsi="Times New Roman" w:cs="Times New Roman"/>
          <w:sz w:val="24"/>
          <w:szCs w:val="24"/>
        </w:rPr>
        <w:t xml:space="preserve">анавливается в размере </w:t>
      </w:r>
      <w:r w:rsidR="00116667" w:rsidRPr="00773E7E">
        <w:rPr>
          <w:rFonts w:ascii="Times New Roman" w:hAnsi="Times New Roman" w:cs="Times New Roman"/>
          <w:sz w:val="24"/>
          <w:szCs w:val="24"/>
        </w:rPr>
        <w:t xml:space="preserve">одной трехсотой действующей на дату уплаты пени ключевой </w:t>
      </w:r>
      <w:hyperlink r:id="rId9" w:history="1">
        <w:r w:rsidR="00116667" w:rsidRPr="00773E7E">
          <w:rPr>
            <w:rFonts w:ascii="Times New Roman" w:hAnsi="Times New Roman" w:cs="Times New Roman"/>
            <w:sz w:val="24"/>
            <w:szCs w:val="24"/>
          </w:rPr>
          <w:t>ставки </w:t>
        </w:r>
      </w:hyperlink>
      <w:r w:rsidR="00116667" w:rsidRPr="00773E7E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Договором, и фактически исполненных Поставщиком, и определяется по формуле, установленной в п. 7.</w:t>
      </w:r>
      <w:r w:rsidR="00C47AFC">
        <w:rPr>
          <w:rFonts w:ascii="Times New Roman" w:hAnsi="Times New Roman" w:cs="Times New Roman"/>
          <w:sz w:val="24"/>
          <w:szCs w:val="24"/>
        </w:rPr>
        <w:t>7</w:t>
      </w:r>
      <w:r w:rsidR="00116667" w:rsidRPr="00773E7E">
        <w:rPr>
          <w:rFonts w:ascii="Times New Roman" w:hAnsi="Times New Roman" w:cs="Times New Roman"/>
          <w:sz w:val="24"/>
          <w:szCs w:val="24"/>
        </w:rPr>
        <w:t xml:space="preserve"> Договора, но не менее законной неустойки за каждый факт просрочки.</w:t>
      </w:r>
    </w:p>
    <w:p w:rsidR="00E67670" w:rsidRPr="00773E7E" w:rsidRDefault="001C0762" w:rsidP="00F0158A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В случае поставки Товара, несоответствующего требованиям Договора</w:t>
      </w:r>
      <w:r w:rsidR="00D238DC" w:rsidRPr="00773E7E">
        <w:rPr>
          <w:rFonts w:ascii="Times New Roman" w:hAnsi="Times New Roman" w:cs="Times New Roman"/>
          <w:sz w:val="24"/>
          <w:szCs w:val="24"/>
        </w:rPr>
        <w:t xml:space="preserve"> к качеству Товара</w:t>
      </w:r>
      <w:r w:rsidR="006A38E4" w:rsidRPr="00773E7E">
        <w:rPr>
          <w:rFonts w:ascii="Times New Roman" w:hAnsi="Times New Roman" w:cs="Times New Roman"/>
          <w:sz w:val="24"/>
          <w:szCs w:val="24"/>
        </w:rPr>
        <w:t>, Поставщик</w:t>
      </w:r>
      <w:r w:rsidR="00E67670" w:rsidRPr="00773E7E">
        <w:rPr>
          <w:rFonts w:ascii="Times New Roman" w:hAnsi="Times New Roman" w:cs="Times New Roman"/>
          <w:sz w:val="24"/>
          <w:szCs w:val="24"/>
        </w:rPr>
        <w:t xml:space="preserve"> уплачивает</w:t>
      </w:r>
      <w:r w:rsidR="00E67670" w:rsidRPr="00773E7E">
        <w:rPr>
          <w:b/>
          <w:bCs/>
          <w:sz w:val="24"/>
          <w:szCs w:val="24"/>
        </w:rPr>
        <w:t xml:space="preserve"> </w:t>
      </w:r>
      <w:r w:rsidR="00B83CA8" w:rsidRPr="00773E7E">
        <w:rPr>
          <w:rFonts w:ascii="Times New Roman" w:hAnsi="Times New Roman" w:cs="Times New Roman"/>
          <w:sz w:val="24"/>
          <w:szCs w:val="24"/>
        </w:rPr>
        <w:t xml:space="preserve">штраф в размере </w:t>
      </w:r>
      <w:r w:rsidR="00913C13" w:rsidRPr="00773E7E">
        <w:rPr>
          <w:rFonts w:ascii="Times New Roman" w:hAnsi="Times New Roman" w:cs="Times New Roman"/>
          <w:sz w:val="24"/>
          <w:szCs w:val="24"/>
        </w:rPr>
        <w:t>1</w:t>
      </w:r>
      <w:r w:rsidR="00E960E2" w:rsidRPr="00773E7E">
        <w:rPr>
          <w:rFonts w:ascii="Times New Roman" w:hAnsi="Times New Roman" w:cs="Times New Roman"/>
          <w:sz w:val="24"/>
          <w:szCs w:val="24"/>
        </w:rPr>
        <w:t>,5</w:t>
      </w:r>
      <w:r w:rsidR="00B83CA8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D238DC" w:rsidRPr="00773E7E">
        <w:rPr>
          <w:rFonts w:ascii="Times New Roman" w:hAnsi="Times New Roman" w:cs="Times New Roman"/>
          <w:sz w:val="24"/>
          <w:szCs w:val="24"/>
        </w:rPr>
        <w:t>%</w:t>
      </w:r>
      <w:r w:rsidR="00E67670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D238DC" w:rsidRPr="00773E7E">
        <w:rPr>
          <w:rFonts w:ascii="Times New Roman" w:hAnsi="Times New Roman" w:cs="Times New Roman"/>
          <w:sz w:val="24"/>
          <w:szCs w:val="24"/>
        </w:rPr>
        <w:t xml:space="preserve">от цены Договора, </w:t>
      </w:r>
      <w:r w:rsidR="00F14503" w:rsidRPr="00773E7E">
        <w:rPr>
          <w:rFonts w:ascii="Times New Roman" w:hAnsi="Times New Roman" w:cs="Times New Roman"/>
          <w:sz w:val="24"/>
          <w:szCs w:val="24"/>
        </w:rPr>
        <w:t>указанной в п. 2.1</w:t>
      </w:r>
      <w:r w:rsidR="007356A3" w:rsidRPr="00773E7E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D238DC" w:rsidRPr="00773E7E">
        <w:rPr>
          <w:rFonts w:ascii="Times New Roman" w:hAnsi="Times New Roman" w:cs="Times New Roman"/>
          <w:sz w:val="24"/>
          <w:szCs w:val="24"/>
        </w:rPr>
        <w:t xml:space="preserve">за каждый факт </w:t>
      </w:r>
      <w:r w:rsidR="00F14503" w:rsidRPr="00773E7E">
        <w:rPr>
          <w:rFonts w:ascii="Times New Roman" w:hAnsi="Times New Roman" w:cs="Times New Roman"/>
          <w:sz w:val="24"/>
          <w:szCs w:val="24"/>
        </w:rPr>
        <w:t>обнаружения дефектов поставленного</w:t>
      </w:r>
      <w:r w:rsidR="00D238DC" w:rsidRPr="00773E7E">
        <w:rPr>
          <w:rFonts w:ascii="Times New Roman" w:hAnsi="Times New Roman" w:cs="Times New Roman"/>
          <w:sz w:val="24"/>
          <w:szCs w:val="24"/>
        </w:rPr>
        <w:t xml:space="preserve"> Товара, несоответствующего требованиям Договора к качеству Товара</w:t>
      </w:r>
      <w:r w:rsidR="00E67670" w:rsidRPr="00773E7E">
        <w:rPr>
          <w:rFonts w:ascii="Times New Roman" w:hAnsi="Times New Roman" w:cs="Times New Roman"/>
          <w:sz w:val="24"/>
          <w:szCs w:val="24"/>
        </w:rPr>
        <w:t>.</w:t>
      </w:r>
    </w:p>
    <w:p w:rsidR="00116667" w:rsidRPr="00773E7E" w:rsidRDefault="004975EC" w:rsidP="00F0158A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 xml:space="preserve"> </w:t>
      </w:r>
      <w:r w:rsidR="00E67670" w:rsidRPr="00773E7E">
        <w:rPr>
          <w:sz w:val="24"/>
          <w:szCs w:val="24"/>
        </w:rPr>
        <w:t xml:space="preserve">В </w:t>
      </w:r>
      <w:r w:rsidR="00B873FE" w:rsidRPr="00773E7E">
        <w:rPr>
          <w:sz w:val="24"/>
          <w:szCs w:val="24"/>
        </w:rPr>
        <w:t>случае нарушения Поставщиком сроков</w:t>
      </w:r>
      <w:r w:rsidR="00F14503" w:rsidRPr="00773E7E">
        <w:rPr>
          <w:sz w:val="24"/>
          <w:szCs w:val="24"/>
        </w:rPr>
        <w:t>,</w:t>
      </w:r>
      <w:r w:rsidR="00B873FE" w:rsidRPr="00773E7E">
        <w:rPr>
          <w:sz w:val="24"/>
          <w:szCs w:val="24"/>
        </w:rPr>
        <w:t xml:space="preserve"> </w:t>
      </w:r>
      <w:r w:rsidR="00F14503" w:rsidRPr="00773E7E">
        <w:rPr>
          <w:sz w:val="24"/>
          <w:szCs w:val="24"/>
        </w:rPr>
        <w:t xml:space="preserve">установленных пунктами </w:t>
      </w:r>
      <w:r w:rsidR="00CA0776">
        <w:rPr>
          <w:sz w:val="24"/>
          <w:szCs w:val="24"/>
        </w:rPr>
        <w:t>5.3 и 5.6</w:t>
      </w:r>
      <w:r w:rsidR="00F14503" w:rsidRPr="00773E7E">
        <w:rPr>
          <w:sz w:val="24"/>
          <w:szCs w:val="24"/>
        </w:rPr>
        <w:t xml:space="preserve"> Договора, </w:t>
      </w:r>
      <w:r w:rsidR="00B873FE" w:rsidRPr="00773E7E">
        <w:rPr>
          <w:sz w:val="24"/>
          <w:szCs w:val="24"/>
        </w:rPr>
        <w:t>доведения Товара</w:t>
      </w:r>
      <w:r w:rsidR="00E67670" w:rsidRPr="00773E7E">
        <w:rPr>
          <w:sz w:val="24"/>
          <w:szCs w:val="24"/>
        </w:rPr>
        <w:t xml:space="preserve"> до соответствия требо</w:t>
      </w:r>
      <w:r w:rsidR="00B873FE" w:rsidRPr="00773E7E">
        <w:rPr>
          <w:sz w:val="24"/>
          <w:szCs w:val="24"/>
        </w:rPr>
        <w:t>ваниям, установленным Договором</w:t>
      </w:r>
      <w:r w:rsidR="00E67670" w:rsidRPr="00773E7E">
        <w:rPr>
          <w:sz w:val="24"/>
          <w:szCs w:val="24"/>
        </w:rPr>
        <w:t xml:space="preserve">, в том числе до надлежащего </w:t>
      </w:r>
      <w:r w:rsidR="00FF7EF7" w:rsidRPr="00773E7E">
        <w:rPr>
          <w:sz w:val="24"/>
          <w:szCs w:val="24"/>
        </w:rPr>
        <w:t xml:space="preserve">количества, комплектности и </w:t>
      </w:r>
      <w:r w:rsidR="00E67670" w:rsidRPr="00773E7E">
        <w:rPr>
          <w:sz w:val="24"/>
          <w:szCs w:val="24"/>
        </w:rPr>
        <w:t>каче</w:t>
      </w:r>
      <w:r w:rsidR="00B873FE" w:rsidRPr="00773E7E">
        <w:rPr>
          <w:sz w:val="24"/>
          <w:szCs w:val="24"/>
        </w:rPr>
        <w:t xml:space="preserve">ства, </w:t>
      </w:r>
      <w:r w:rsidR="00764DAC">
        <w:rPr>
          <w:sz w:val="24"/>
          <w:szCs w:val="24"/>
        </w:rPr>
        <w:t>Покупатель</w:t>
      </w:r>
      <w:r w:rsidR="00E67670" w:rsidRPr="00773E7E">
        <w:rPr>
          <w:sz w:val="24"/>
          <w:szCs w:val="24"/>
        </w:rPr>
        <w:t xml:space="preserve"> вправе потребовать уплату неустойки (пени). Неустойка (пени) начисляется за каждый </w:t>
      </w:r>
      <w:r w:rsidR="00FF7EF7" w:rsidRPr="00773E7E">
        <w:rPr>
          <w:sz w:val="24"/>
          <w:szCs w:val="24"/>
        </w:rPr>
        <w:t>день просрочки Поставщиком</w:t>
      </w:r>
      <w:r w:rsidR="00E67670" w:rsidRPr="00773E7E">
        <w:rPr>
          <w:sz w:val="24"/>
          <w:szCs w:val="24"/>
        </w:rPr>
        <w:t xml:space="preserve"> исполнения обязательства, </w:t>
      </w:r>
      <w:r w:rsidR="00CA0776">
        <w:rPr>
          <w:sz w:val="24"/>
          <w:szCs w:val="24"/>
        </w:rPr>
        <w:t>предусмотренного пунктами 5.3</w:t>
      </w:r>
      <w:r w:rsidR="00F14503" w:rsidRPr="00773E7E">
        <w:rPr>
          <w:sz w:val="24"/>
          <w:szCs w:val="24"/>
        </w:rPr>
        <w:t xml:space="preserve"> и 5</w:t>
      </w:r>
      <w:r w:rsidR="00743581" w:rsidRPr="00773E7E">
        <w:rPr>
          <w:sz w:val="24"/>
          <w:szCs w:val="24"/>
        </w:rPr>
        <w:t>.</w:t>
      </w:r>
      <w:r w:rsidR="00CA0776">
        <w:rPr>
          <w:sz w:val="24"/>
          <w:szCs w:val="24"/>
        </w:rPr>
        <w:t>6</w:t>
      </w:r>
      <w:r w:rsidR="00E67670" w:rsidRPr="00773E7E">
        <w:rPr>
          <w:sz w:val="24"/>
          <w:szCs w:val="24"/>
        </w:rPr>
        <w:t xml:space="preserve"> </w:t>
      </w:r>
      <w:r w:rsidR="00FF7EF7" w:rsidRPr="00773E7E">
        <w:rPr>
          <w:sz w:val="24"/>
          <w:szCs w:val="24"/>
        </w:rPr>
        <w:t xml:space="preserve"> Договора</w:t>
      </w:r>
      <w:r w:rsidR="00E67670" w:rsidRPr="00773E7E">
        <w:rPr>
          <w:sz w:val="24"/>
          <w:szCs w:val="24"/>
        </w:rPr>
        <w:t xml:space="preserve">, начиная со дня, следующего после дня истечения установленного </w:t>
      </w:r>
      <w:r w:rsidR="00FF7EF7" w:rsidRPr="00773E7E">
        <w:rPr>
          <w:sz w:val="24"/>
          <w:szCs w:val="24"/>
        </w:rPr>
        <w:t xml:space="preserve">пунктом </w:t>
      </w:r>
      <w:r w:rsidR="00D14FD9" w:rsidRPr="00773E7E">
        <w:rPr>
          <w:sz w:val="24"/>
          <w:szCs w:val="24"/>
        </w:rPr>
        <w:t>Договора</w:t>
      </w:r>
      <w:r w:rsidR="00E67670" w:rsidRPr="00773E7E">
        <w:rPr>
          <w:sz w:val="24"/>
          <w:szCs w:val="24"/>
        </w:rPr>
        <w:t xml:space="preserve"> срока исполнения обязательства</w:t>
      </w:r>
      <w:r w:rsidR="00116667" w:rsidRPr="00773E7E">
        <w:rPr>
          <w:color w:val="00B050"/>
          <w:sz w:val="24"/>
          <w:szCs w:val="24"/>
        </w:rPr>
        <w:t xml:space="preserve">, </w:t>
      </w:r>
      <w:r w:rsidR="00116667" w:rsidRPr="00773E7E">
        <w:rPr>
          <w:sz w:val="24"/>
          <w:szCs w:val="24"/>
        </w:rPr>
        <w:t>и уст</w:t>
      </w:r>
      <w:r w:rsidR="00CA0776">
        <w:rPr>
          <w:sz w:val="24"/>
          <w:szCs w:val="24"/>
        </w:rPr>
        <w:t>анавливается в размере о</w:t>
      </w:r>
      <w:r w:rsidR="00116667" w:rsidRPr="00773E7E">
        <w:rPr>
          <w:sz w:val="24"/>
          <w:szCs w:val="24"/>
        </w:rPr>
        <w:t xml:space="preserve">дной трехсотой действующей на дату уплаты пени ключевой </w:t>
      </w:r>
      <w:hyperlink r:id="rId10" w:history="1">
        <w:r w:rsidR="00116667" w:rsidRPr="00773E7E">
          <w:rPr>
            <w:sz w:val="24"/>
            <w:szCs w:val="24"/>
          </w:rPr>
          <w:t>ставки </w:t>
        </w:r>
      </w:hyperlink>
      <w:r w:rsidR="00116667" w:rsidRPr="00773E7E">
        <w:rPr>
          <w:sz w:val="24"/>
          <w:szCs w:val="24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Договором, и фактически исполненных Поставщиком, и определяется по формуле, установленной в п. 7.</w:t>
      </w:r>
      <w:r w:rsidR="00C47AFC">
        <w:rPr>
          <w:sz w:val="24"/>
          <w:szCs w:val="24"/>
        </w:rPr>
        <w:t>7</w:t>
      </w:r>
      <w:r w:rsidR="00116667" w:rsidRPr="00773E7E">
        <w:rPr>
          <w:sz w:val="24"/>
          <w:szCs w:val="24"/>
        </w:rPr>
        <w:t xml:space="preserve"> Договора, но не менее законной неустойки за каждый факт просрочки.</w:t>
      </w:r>
    </w:p>
    <w:p w:rsidR="004975EC" w:rsidRPr="00773E7E" w:rsidRDefault="00116667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 xml:space="preserve">В </w:t>
      </w:r>
      <w:r w:rsidR="00E67670" w:rsidRPr="00773E7E">
        <w:rPr>
          <w:sz w:val="24"/>
          <w:szCs w:val="24"/>
        </w:rPr>
        <w:t>случае неисполнения и (или) ненадлежащего исполнения гара</w:t>
      </w:r>
      <w:r w:rsidR="007356A3" w:rsidRPr="00773E7E">
        <w:rPr>
          <w:sz w:val="24"/>
          <w:szCs w:val="24"/>
        </w:rPr>
        <w:t>нтийных обязательств</w:t>
      </w:r>
      <w:r w:rsidR="00CF0DAD" w:rsidRPr="00773E7E">
        <w:rPr>
          <w:sz w:val="24"/>
          <w:szCs w:val="24"/>
        </w:rPr>
        <w:t xml:space="preserve"> согласно разделу 6 Договора</w:t>
      </w:r>
      <w:r w:rsidR="007356A3" w:rsidRPr="00773E7E">
        <w:rPr>
          <w:sz w:val="24"/>
          <w:szCs w:val="24"/>
        </w:rPr>
        <w:t xml:space="preserve"> Поставщик</w:t>
      </w:r>
      <w:r w:rsidR="00E67670" w:rsidRPr="00773E7E">
        <w:rPr>
          <w:sz w:val="24"/>
          <w:szCs w:val="24"/>
        </w:rPr>
        <w:t xml:space="preserve"> уплачивает штраф в размере </w:t>
      </w:r>
      <w:r w:rsidR="00B83CA8" w:rsidRPr="00773E7E">
        <w:rPr>
          <w:sz w:val="24"/>
          <w:szCs w:val="24"/>
        </w:rPr>
        <w:t>1</w:t>
      </w:r>
      <w:r w:rsidR="00E06F13" w:rsidRPr="00773E7E">
        <w:rPr>
          <w:sz w:val="24"/>
          <w:szCs w:val="24"/>
        </w:rPr>
        <w:t>,5</w:t>
      </w:r>
      <w:r w:rsidR="00B83CA8" w:rsidRPr="00773E7E">
        <w:rPr>
          <w:sz w:val="24"/>
          <w:szCs w:val="24"/>
        </w:rPr>
        <w:t xml:space="preserve"> </w:t>
      </w:r>
      <w:r w:rsidR="007356A3" w:rsidRPr="00773E7E">
        <w:rPr>
          <w:sz w:val="24"/>
          <w:szCs w:val="24"/>
        </w:rPr>
        <w:t>% от цены Договора, указанной в п.</w:t>
      </w:r>
      <w:r w:rsidR="00E3729B" w:rsidRPr="00773E7E">
        <w:rPr>
          <w:sz w:val="24"/>
          <w:szCs w:val="24"/>
        </w:rPr>
        <w:t xml:space="preserve"> 2.1</w:t>
      </w:r>
      <w:r w:rsidR="007356A3" w:rsidRPr="00773E7E">
        <w:rPr>
          <w:sz w:val="24"/>
          <w:szCs w:val="24"/>
        </w:rPr>
        <w:t xml:space="preserve"> Договора, </w:t>
      </w:r>
      <w:r w:rsidR="00E67670" w:rsidRPr="00773E7E">
        <w:rPr>
          <w:sz w:val="24"/>
          <w:szCs w:val="24"/>
        </w:rPr>
        <w:t>за каждый факт нарушения гарантийного обязательства.</w:t>
      </w:r>
    </w:p>
    <w:p w:rsidR="004975EC" w:rsidRPr="00773E7E" w:rsidRDefault="007356A3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 xml:space="preserve">Поставщик, при наличии вины, возмещает </w:t>
      </w:r>
      <w:r w:rsidR="00CA0776">
        <w:rPr>
          <w:sz w:val="24"/>
          <w:szCs w:val="24"/>
        </w:rPr>
        <w:t>Покупателю</w:t>
      </w:r>
      <w:r w:rsidRPr="00773E7E">
        <w:rPr>
          <w:sz w:val="24"/>
          <w:szCs w:val="24"/>
        </w:rPr>
        <w:t xml:space="preserve"> ущерб, причиненный в ходе исполнения Договора, в том числе жизни или здоровью третьих лиц (в случае если требование о возмещении ущерба предъявлено третьими лицами </w:t>
      </w:r>
      <w:r w:rsidR="00CA0776">
        <w:rPr>
          <w:sz w:val="24"/>
          <w:szCs w:val="24"/>
        </w:rPr>
        <w:t>Покупателю</w:t>
      </w:r>
      <w:r w:rsidRPr="00773E7E">
        <w:rPr>
          <w:sz w:val="24"/>
          <w:szCs w:val="24"/>
        </w:rPr>
        <w:t xml:space="preserve">), а также связанный с повреждением (утратой переданного Поставщику) имущества </w:t>
      </w:r>
      <w:r w:rsidR="00CA0776">
        <w:rPr>
          <w:sz w:val="24"/>
          <w:szCs w:val="24"/>
        </w:rPr>
        <w:t>Покупателя</w:t>
      </w:r>
      <w:r w:rsidRPr="00773E7E">
        <w:rPr>
          <w:sz w:val="24"/>
          <w:szCs w:val="24"/>
        </w:rPr>
        <w:t xml:space="preserve"> (Грузополучателя) или третьих лиц (в случае если требование о возмещении ущерба предъявлено третьими лицами </w:t>
      </w:r>
      <w:r w:rsidR="00CA0776">
        <w:rPr>
          <w:sz w:val="24"/>
          <w:szCs w:val="24"/>
        </w:rPr>
        <w:t>Покупателю</w:t>
      </w:r>
      <w:r w:rsidRPr="00773E7E">
        <w:rPr>
          <w:sz w:val="24"/>
          <w:szCs w:val="24"/>
        </w:rPr>
        <w:t>), как движимого, так и недвижимого.</w:t>
      </w:r>
    </w:p>
    <w:p w:rsidR="00116667" w:rsidRPr="00773E7E" w:rsidRDefault="00116667" w:rsidP="00E20259">
      <w:pPr>
        <w:pStyle w:val="af3"/>
        <w:numPr>
          <w:ilvl w:val="1"/>
          <w:numId w:val="3"/>
        </w:num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Пеня в соответствии с требованиями п.п. 7.2, 7.4, Договора определяется по формуле:   </w:t>
      </w:r>
    </w:p>
    <w:p w:rsidR="00116667" w:rsidRPr="00773E7E" w:rsidRDefault="00116667" w:rsidP="00116667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 = (Ц - В) х С,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где: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Ц - цена Договора;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В - стоимость фактически исполненного в установленный срок Поставщиком обязательства по Договору, подтвержденного соответствующим документом.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С - размер ставки.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"/>
      <w:r w:rsidRPr="00773E7E">
        <w:rPr>
          <w:rFonts w:ascii="Times New Roman" w:hAnsi="Times New Roman" w:cs="Times New Roman"/>
          <w:sz w:val="24"/>
          <w:szCs w:val="24"/>
        </w:rPr>
        <w:t>Размер ставки определяется по формуле: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52"/>
      <w:bookmarkEnd w:id="5"/>
    </w:p>
    <w:bookmarkEnd w:id="6"/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3E7E">
        <w:rPr>
          <w:noProof/>
          <w:sz w:val="24"/>
          <w:szCs w:val="24"/>
        </w:rPr>
        <w:drawing>
          <wp:inline distT="0" distB="0" distL="0" distR="0">
            <wp:extent cx="1013460" cy="259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7E">
        <w:rPr>
          <w:rFonts w:ascii="Times New Roman" w:hAnsi="Times New Roman" w:cs="Times New Roman"/>
          <w:sz w:val="24"/>
          <w:szCs w:val="24"/>
        </w:rPr>
        <w:t>,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где: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noProof/>
          <w:sz w:val="24"/>
          <w:szCs w:val="24"/>
        </w:rPr>
        <w:drawing>
          <wp:inline distT="0" distB="0" distL="0" distR="0">
            <wp:extent cx="335280" cy="25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7E">
        <w:rPr>
          <w:rFonts w:ascii="Times New Roman" w:hAnsi="Times New Roman" w:cs="Times New Roman"/>
          <w:sz w:val="24"/>
          <w:szCs w:val="24"/>
        </w:rPr>
        <w:t xml:space="preserve"> - размер ключевой ставки, установленной Центральным банком Российской Федерации на дату уплаты пени, определяемый с учетом коэффициента К;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ДП - количество дней просрочки.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8"/>
      <w:r w:rsidRPr="00773E7E">
        <w:rPr>
          <w:rFonts w:ascii="Times New Roman" w:hAnsi="Times New Roman" w:cs="Times New Roman"/>
          <w:sz w:val="24"/>
          <w:szCs w:val="24"/>
        </w:rPr>
        <w:t>Коэффициент К определяется по формуле: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53"/>
      <w:bookmarkEnd w:id="7"/>
    </w:p>
    <w:bookmarkEnd w:id="8"/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3E7E">
        <w:rPr>
          <w:noProof/>
          <w:sz w:val="24"/>
          <w:szCs w:val="24"/>
        </w:rPr>
        <w:drawing>
          <wp:inline distT="0" distB="0" distL="0" distR="0">
            <wp:extent cx="129540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7E">
        <w:rPr>
          <w:rFonts w:ascii="Times New Roman" w:hAnsi="Times New Roman" w:cs="Times New Roman"/>
          <w:sz w:val="24"/>
          <w:szCs w:val="24"/>
        </w:rPr>
        <w:t>,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где: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lastRenderedPageBreak/>
        <w:t>ДП - количество дней просрочки;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ДК - срок исполнения обязательства по контракту (количество дней).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83"/>
      <w:r w:rsidRPr="00773E7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773E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73E7E">
        <w:rPr>
          <w:rFonts w:ascii="Times New Roman" w:hAnsi="Times New Roman" w:cs="Times New Roman"/>
          <w:sz w:val="24"/>
          <w:szCs w:val="24"/>
        </w:rPr>
        <w:t>, равном 0 - 50 процентам, размер ставки определяется за каждый день просрочки и принимается равным 1 ключевой ставки, установленной Центральным банком Российской Федерации на дату уплаты пени.</w:t>
      </w:r>
    </w:p>
    <w:bookmarkEnd w:id="9"/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773E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73E7E">
        <w:rPr>
          <w:rFonts w:ascii="Times New Roman" w:hAnsi="Times New Roman" w:cs="Times New Roman"/>
          <w:sz w:val="24"/>
          <w:szCs w:val="24"/>
        </w:rPr>
        <w:t>, равном 50 - 100 процентам, размер ставки определяется за каждый день просрочки и принимается равным 2 ключев</w:t>
      </w:r>
      <w:r w:rsidR="00CD4EF2">
        <w:rPr>
          <w:rFonts w:ascii="Times New Roman" w:hAnsi="Times New Roman" w:cs="Times New Roman"/>
          <w:sz w:val="24"/>
          <w:szCs w:val="24"/>
        </w:rPr>
        <w:t>ым</w:t>
      </w:r>
      <w:r w:rsidRPr="00773E7E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CD4EF2">
        <w:rPr>
          <w:rFonts w:ascii="Times New Roman" w:hAnsi="Times New Roman" w:cs="Times New Roman"/>
          <w:sz w:val="24"/>
          <w:szCs w:val="24"/>
        </w:rPr>
        <w:t>ам</w:t>
      </w:r>
      <w:r w:rsidRPr="00773E7E">
        <w:rPr>
          <w:rFonts w:ascii="Times New Roman" w:hAnsi="Times New Roman" w:cs="Times New Roman"/>
          <w:sz w:val="24"/>
          <w:szCs w:val="24"/>
        </w:rPr>
        <w:t>, установленной Центральным банком Российской Федерации на дату уплаты пени.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773E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73E7E">
        <w:rPr>
          <w:rFonts w:ascii="Times New Roman" w:hAnsi="Times New Roman" w:cs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3 ключев</w:t>
      </w:r>
      <w:r w:rsidR="00CD4EF2">
        <w:rPr>
          <w:rFonts w:ascii="Times New Roman" w:hAnsi="Times New Roman" w:cs="Times New Roman"/>
          <w:sz w:val="24"/>
          <w:szCs w:val="24"/>
        </w:rPr>
        <w:t>ым</w:t>
      </w:r>
      <w:r w:rsidRPr="00773E7E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CD4EF2">
        <w:rPr>
          <w:rFonts w:ascii="Times New Roman" w:hAnsi="Times New Roman" w:cs="Times New Roman"/>
          <w:sz w:val="24"/>
          <w:szCs w:val="24"/>
        </w:rPr>
        <w:t>ам</w:t>
      </w:r>
      <w:r w:rsidRPr="00773E7E">
        <w:rPr>
          <w:rFonts w:ascii="Times New Roman" w:hAnsi="Times New Roman" w:cs="Times New Roman"/>
          <w:sz w:val="24"/>
          <w:szCs w:val="24"/>
        </w:rPr>
        <w:t>, установленной Центральным банком Российской Федерации на дату уплаты пени.</w:t>
      </w:r>
    </w:p>
    <w:p w:rsidR="004975EC" w:rsidRPr="00773E7E" w:rsidRDefault="00E67670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 xml:space="preserve">В случае просрочки исполнения </w:t>
      </w:r>
      <w:r w:rsidR="00CA0776">
        <w:rPr>
          <w:sz w:val="24"/>
          <w:szCs w:val="24"/>
        </w:rPr>
        <w:t>Покупателе</w:t>
      </w:r>
      <w:r w:rsidRPr="00773E7E">
        <w:rPr>
          <w:sz w:val="24"/>
          <w:szCs w:val="24"/>
        </w:rPr>
        <w:t xml:space="preserve">м обязательства по окончательному расчету за </w:t>
      </w:r>
      <w:r w:rsidR="00235B5E" w:rsidRPr="00773E7E">
        <w:rPr>
          <w:sz w:val="24"/>
          <w:szCs w:val="24"/>
        </w:rPr>
        <w:t>поставленный товар</w:t>
      </w:r>
      <w:r w:rsidRPr="00773E7E">
        <w:rPr>
          <w:sz w:val="24"/>
          <w:szCs w:val="24"/>
        </w:rPr>
        <w:t xml:space="preserve">, </w:t>
      </w:r>
      <w:r w:rsidR="00646A47" w:rsidRPr="00773E7E">
        <w:rPr>
          <w:sz w:val="24"/>
          <w:szCs w:val="24"/>
        </w:rPr>
        <w:t>Поставщик</w:t>
      </w:r>
      <w:r w:rsidRPr="00773E7E">
        <w:rPr>
          <w:sz w:val="24"/>
          <w:szCs w:val="24"/>
        </w:rPr>
        <w:t xml:space="preserve"> вправе потребовать уплату неустойки (пени). Неустойка (пени) начисляется за каждый день просрочки исполнения обязательс</w:t>
      </w:r>
      <w:r w:rsidR="00646A47" w:rsidRPr="00773E7E">
        <w:rPr>
          <w:sz w:val="24"/>
          <w:szCs w:val="24"/>
        </w:rPr>
        <w:t>тва, предусмотренного Договором</w:t>
      </w:r>
      <w:r w:rsidRPr="00773E7E">
        <w:rPr>
          <w:sz w:val="24"/>
          <w:szCs w:val="24"/>
        </w:rPr>
        <w:t>, начиная со дня, следующего после дня ист</w:t>
      </w:r>
      <w:r w:rsidR="00646A47" w:rsidRPr="00773E7E">
        <w:rPr>
          <w:sz w:val="24"/>
          <w:szCs w:val="24"/>
        </w:rPr>
        <w:t>ечения установленного Договором</w:t>
      </w:r>
      <w:r w:rsidRPr="00773E7E">
        <w:rPr>
          <w:sz w:val="24"/>
          <w:szCs w:val="24"/>
        </w:rPr>
        <w:t xml:space="preserve"> срока исполнения обязательства. Размер такой неустойки (</w:t>
      </w:r>
      <w:r w:rsidR="00646A47" w:rsidRPr="00773E7E">
        <w:rPr>
          <w:sz w:val="24"/>
          <w:szCs w:val="24"/>
        </w:rPr>
        <w:t>пени) устанавливается Договором</w:t>
      </w:r>
      <w:r w:rsidRPr="00773E7E">
        <w:rPr>
          <w:sz w:val="24"/>
          <w:szCs w:val="24"/>
        </w:rPr>
        <w:t xml:space="preserve"> в размере одной трехсотой действующей на день уплаты неустойки ставки рефинансирования Центрального банка Российской Федерации от размера просроченного окончательного расчета за</w:t>
      </w:r>
      <w:r w:rsidR="00235B5E" w:rsidRPr="00773E7E">
        <w:rPr>
          <w:sz w:val="24"/>
          <w:szCs w:val="24"/>
        </w:rPr>
        <w:t xml:space="preserve"> поставленный товар</w:t>
      </w:r>
      <w:r w:rsidRPr="00773E7E">
        <w:rPr>
          <w:sz w:val="24"/>
          <w:szCs w:val="24"/>
        </w:rPr>
        <w:t xml:space="preserve"> за каждый факт просрочки. Ответственность за просрочку </w:t>
      </w:r>
      <w:r w:rsidR="00CA0776">
        <w:rPr>
          <w:sz w:val="24"/>
          <w:szCs w:val="24"/>
        </w:rPr>
        <w:t>Покупателе</w:t>
      </w:r>
      <w:r w:rsidRPr="00773E7E">
        <w:rPr>
          <w:sz w:val="24"/>
          <w:szCs w:val="24"/>
        </w:rPr>
        <w:t xml:space="preserve">м обязательства по </w:t>
      </w:r>
      <w:r w:rsidR="00D9641D" w:rsidRPr="00773E7E">
        <w:rPr>
          <w:sz w:val="24"/>
          <w:szCs w:val="24"/>
        </w:rPr>
        <w:t>оплате поставляемого Товара</w:t>
      </w:r>
      <w:r w:rsidR="00646A47" w:rsidRPr="00773E7E">
        <w:rPr>
          <w:sz w:val="24"/>
          <w:szCs w:val="24"/>
        </w:rPr>
        <w:t>, предусмотренного Договором</w:t>
      </w:r>
      <w:r w:rsidRPr="00773E7E">
        <w:rPr>
          <w:sz w:val="24"/>
          <w:szCs w:val="24"/>
        </w:rPr>
        <w:t>, не приме</w:t>
      </w:r>
      <w:r w:rsidR="00646A47" w:rsidRPr="00773E7E">
        <w:rPr>
          <w:sz w:val="24"/>
          <w:szCs w:val="24"/>
        </w:rPr>
        <w:t>няется в случае, если Поставщиком</w:t>
      </w:r>
      <w:r w:rsidRPr="00773E7E">
        <w:rPr>
          <w:sz w:val="24"/>
          <w:szCs w:val="24"/>
        </w:rPr>
        <w:t xml:space="preserve"> своевременно не исполнены об</w:t>
      </w:r>
      <w:r w:rsidR="00646A47" w:rsidRPr="00773E7E">
        <w:rPr>
          <w:sz w:val="24"/>
          <w:szCs w:val="24"/>
        </w:rPr>
        <w:t xml:space="preserve">язательства по поставке Товара </w:t>
      </w:r>
      <w:r w:rsidRPr="00773E7E">
        <w:rPr>
          <w:sz w:val="24"/>
          <w:szCs w:val="24"/>
        </w:rPr>
        <w:t>и (или) пред</w:t>
      </w:r>
      <w:r w:rsidR="00541B1A" w:rsidRPr="00773E7E">
        <w:rPr>
          <w:sz w:val="24"/>
          <w:szCs w:val="24"/>
        </w:rPr>
        <w:t>оставлению документов на оплату в соответствии с условиями настоящего Договора.</w:t>
      </w:r>
    </w:p>
    <w:p w:rsidR="004975EC" w:rsidRPr="00773E7E" w:rsidRDefault="00E67670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>Стороны освобождаются от уплаты неустойки (пени, штрафа), если докажут, что просрочка исполнения и (или) неисполнения обязательств произошла вследствие непреодолимой силы или по вине другой Стороны.</w:t>
      </w:r>
    </w:p>
    <w:p w:rsidR="004975EC" w:rsidRPr="00773E7E" w:rsidRDefault="00E67670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>Уплата неустойки (пени, штрафа) не освобождает Стороны от и</w:t>
      </w:r>
      <w:r w:rsidR="00541B1A" w:rsidRPr="00773E7E">
        <w:rPr>
          <w:sz w:val="24"/>
          <w:szCs w:val="24"/>
        </w:rPr>
        <w:t xml:space="preserve">сполнения принятых по Договору </w:t>
      </w:r>
      <w:r w:rsidRPr="00773E7E">
        <w:rPr>
          <w:sz w:val="24"/>
          <w:szCs w:val="24"/>
        </w:rPr>
        <w:t>обязательств.</w:t>
      </w:r>
    </w:p>
    <w:p w:rsidR="00743581" w:rsidRPr="00773E7E" w:rsidRDefault="00DF0847" w:rsidP="00C47AFC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>В случае невыполнения Поставщиком гарантий на Товар, предусмотренных в настоящем Договоре и законодательстве РФ, Поставщик обязуется возместить в полном объем</w:t>
      </w:r>
      <w:r w:rsidR="00743581" w:rsidRPr="00773E7E">
        <w:rPr>
          <w:sz w:val="24"/>
          <w:szCs w:val="24"/>
        </w:rPr>
        <w:t xml:space="preserve">е убытки, понесенные </w:t>
      </w:r>
      <w:r w:rsidR="00CA0776">
        <w:rPr>
          <w:sz w:val="24"/>
          <w:szCs w:val="24"/>
        </w:rPr>
        <w:t>Покупателе</w:t>
      </w:r>
      <w:r w:rsidR="00743581" w:rsidRPr="00773E7E">
        <w:rPr>
          <w:sz w:val="24"/>
          <w:szCs w:val="24"/>
        </w:rPr>
        <w:t>м</w:t>
      </w:r>
      <w:r w:rsidRPr="00773E7E">
        <w:rPr>
          <w:sz w:val="24"/>
          <w:szCs w:val="24"/>
        </w:rPr>
        <w:t>. Вся полнота ответственности за качество Товара, а также возникшие дополнительные расходы, затраты</w:t>
      </w:r>
      <w:r w:rsidR="00743581" w:rsidRPr="00773E7E">
        <w:rPr>
          <w:sz w:val="24"/>
          <w:szCs w:val="24"/>
        </w:rPr>
        <w:t xml:space="preserve">, убытки, понесенные </w:t>
      </w:r>
      <w:r w:rsidR="00CA0776">
        <w:rPr>
          <w:sz w:val="24"/>
          <w:szCs w:val="24"/>
        </w:rPr>
        <w:t>Покупателе</w:t>
      </w:r>
      <w:r w:rsidR="00743581" w:rsidRPr="00773E7E">
        <w:rPr>
          <w:sz w:val="24"/>
          <w:szCs w:val="24"/>
        </w:rPr>
        <w:t>м</w:t>
      </w:r>
      <w:r w:rsidRPr="00773E7E">
        <w:rPr>
          <w:sz w:val="24"/>
          <w:szCs w:val="24"/>
        </w:rPr>
        <w:t xml:space="preserve"> в связи с заменой, ремонтом, устранением дефектов, неисправностей и т.п. Товара, поставленного Поставщиком, возлагается на Поставщика.</w:t>
      </w:r>
    </w:p>
    <w:p w:rsidR="00DF0847" w:rsidRPr="00773E7E" w:rsidRDefault="00764DAC" w:rsidP="00C47AFC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DF0847" w:rsidRPr="00773E7E">
        <w:rPr>
          <w:sz w:val="24"/>
          <w:szCs w:val="24"/>
        </w:rPr>
        <w:t xml:space="preserve"> оставляет за собой право удерживать из подлежащей оплате стоимости Товара суммы причитающихся ему неустоек, штрафов и пени, установленных настоящим Договором, а такж</w:t>
      </w:r>
      <w:r w:rsidR="00743581" w:rsidRPr="00773E7E">
        <w:rPr>
          <w:sz w:val="24"/>
          <w:szCs w:val="24"/>
        </w:rPr>
        <w:t xml:space="preserve">е суммы причитающихся </w:t>
      </w:r>
      <w:r w:rsidR="00CA0776">
        <w:rPr>
          <w:sz w:val="24"/>
          <w:szCs w:val="24"/>
        </w:rPr>
        <w:t>Покупателю</w:t>
      </w:r>
      <w:r w:rsidR="00DF0847" w:rsidRPr="00773E7E">
        <w:rPr>
          <w:sz w:val="24"/>
          <w:szCs w:val="24"/>
        </w:rPr>
        <w:t xml:space="preserve"> возмещений, задолженности, штрафных санкций по другим договорам, заключенным между Сторонами.</w:t>
      </w:r>
    </w:p>
    <w:p w:rsidR="00DF0847" w:rsidRPr="00773E7E" w:rsidRDefault="00DF0847" w:rsidP="00743581">
      <w:pPr>
        <w:pStyle w:val="42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993" w:right="-142" w:firstLine="0"/>
        <w:rPr>
          <w:sz w:val="24"/>
          <w:szCs w:val="24"/>
        </w:rPr>
      </w:pPr>
    </w:p>
    <w:p w:rsidR="009A5780" w:rsidRDefault="009A5780" w:rsidP="00E202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B274E9" w:rsidRPr="00773E7E" w:rsidRDefault="009A5780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B274E9" w:rsidRPr="00773E7E" w:rsidRDefault="009A5780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  <w:r w:rsidR="00FA2D2F" w:rsidRPr="00773E7E">
        <w:rPr>
          <w:rFonts w:ascii="Times New Roman" w:hAnsi="Times New Roman" w:cs="Times New Roman"/>
          <w:sz w:val="24"/>
          <w:szCs w:val="24"/>
        </w:rPr>
        <w:t xml:space="preserve"> Факт возникновения действия непреодолимой силы должен быть документально удостоверен уполномоченным органом федеральной, региональной власти Российской Федерации или </w:t>
      </w:r>
      <w:r w:rsidR="00B274E9" w:rsidRPr="00773E7E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B274E9" w:rsidRPr="00773E7E" w:rsidRDefault="00FA2D2F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Если одна из Сторон не направит или несвоевременно направит документы, указанные в</w:t>
      </w:r>
      <w:r w:rsidR="00B274E9" w:rsidRPr="00773E7E">
        <w:rPr>
          <w:rFonts w:ascii="Times New Roman" w:hAnsi="Times New Roman" w:cs="Times New Roman"/>
          <w:sz w:val="24"/>
          <w:szCs w:val="24"/>
        </w:rPr>
        <w:t xml:space="preserve"> пункте 8</w:t>
      </w:r>
      <w:r w:rsidRPr="00773E7E">
        <w:rPr>
          <w:rFonts w:ascii="Times New Roman" w:hAnsi="Times New Roman" w:cs="Times New Roman"/>
          <w:sz w:val="24"/>
          <w:szCs w:val="24"/>
        </w:rPr>
        <w:t xml:space="preserve">.2 Договора, то такая Сторона не вправе ссылаться на возникновение действия непреодолимой силы, в обоснование неисполнения и/или ненадлежащего исполнения обязательства по Договору, а вторая Сторона вправе не принимать во внимание наступление </w:t>
      </w:r>
      <w:r w:rsidRPr="00773E7E">
        <w:rPr>
          <w:rFonts w:ascii="Times New Roman" w:hAnsi="Times New Roman" w:cs="Times New Roman"/>
          <w:sz w:val="24"/>
          <w:szCs w:val="24"/>
        </w:rPr>
        <w:lastRenderedPageBreak/>
        <w:t>действия непреодолимой силы при предъявлении претензий и исковых заявлений в связи с неисполнением и/или ненадлежащим исполнением обязательств по Договору.</w:t>
      </w:r>
    </w:p>
    <w:p w:rsidR="00B274E9" w:rsidRPr="00773E7E" w:rsidRDefault="009A5780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любой ущерб, включая убытки, а также расходы, связанные с претензиями или требованиями третьих лиц, которые </w:t>
      </w:r>
      <w:r w:rsidR="006E5363" w:rsidRPr="00773E7E">
        <w:rPr>
          <w:rFonts w:ascii="Times New Roman" w:hAnsi="Times New Roman" w:cs="Times New Roman"/>
          <w:sz w:val="24"/>
          <w:szCs w:val="24"/>
        </w:rPr>
        <w:t>возникли</w:t>
      </w:r>
      <w:r w:rsidRPr="00773E7E">
        <w:rPr>
          <w:rFonts w:ascii="Times New Roman" w:hAnsi="Times New Roman" w:cs="Times New Roman"/>
          <w:sz w:val="24"/>
          <w:szCs w:val="24"/>
        </w:rPr>
        <w:t xml:space="preserve"> в результате обстоятельств непреодолимой силы.</w:t>
      </w:r>
    </w:p>
    <w:p w:rsidR="001953EA" w:rsidRDefault="009A5780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Если обстоятельство непреодолимой силы вызывает существенное нарушение или неисполнение обязательс</w:t>
      </w:r>
      <w:r w:rsidR="006E5363" w:rsidRPr="00773E7E">
        <w:rPr>
          <w:rFonts w:ascii="Times New Roman" w:hAnsi="Times New Roman" w:cs="Times New Roman"/>
          <w:sz w:val="24"/>
          <w:szCs w:val="24"/>
        </w:rPr>
        <w:t>тв по настоящему Договору, длящи</w:t>
      </w:r>
      <w:r w:rsidRPr="00773E7E">
        <w:rPr>
          <w:rFonts w:ascii="Times New Roman" w:hAnsi="Times New Roman" w:cs="Times New Roman"/>
          <w:sz w:val="24"/>
          <w:szCs w:val="24"/>
        </w:rPr>
        <w:t>еся более 60 (шестидесяти)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:rsidR="00FA2D2F" w:rsidRPr="00773E7E" w:rsidRDefault="00FA2D2F" w:rsidP="00B274E9">
      <w:pPr>
        <w:pStyle w:val="ConsPlusNormal"/>
        <w:widowControl/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Default="009A5780" w:rsidP="00E202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560"/>
        </w:tabs>
        <w:ind w:left="284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 xml:space="preserve"> РАЗРЕШЕНИЕ СПОРОВ</w:t>
      </w:r>
    </w:p>
    <w:p w:rsidR="00651017" w:rsidRPr="00773E7E" w:rsidRDefault="009A5780" w:rsidP="00E20259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В случае возникновения между Сторонами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:rsidR="00651017" w:rsidRPr="00773E7E" w:rsidRDefault="00E67670" w:rsidP="00E20259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Если по результатам переговоров Стороны не приходя</w:t>
      </w:r>
      <w:r w:rsidR="001E2C32" w:rsidRPr="00773E7E">
        <w:rPr>
          <w:rFonts w:ascii="Times New Roman" w:hAnsi="Times New Roman" w:cs="Times New Roman"/>
          <w:sz w:val="24"/>
          <w:szCs w:val="24"/>
        </w:rPr>
        <w:t>т к согласию, споры по Договору</w:t>
      </w:r>
      <w:r w:rsidRPr="00773E7E">
        <w:rPr>
          <w:rFonts w:ascii="Times New Roman" w:hAnsi="Times New Roman" w:cs="Times New Roman"/>
          <w:sz w:val="24"/>
          <w:szCs w:val="24"/>
        </w:rPr>
        <w:t xml:space="preserve"> разрешаются в Арбитражном суде г. Москвы.</w:t>
      </w:r>
    </w:p>
    <w:p w:rsidR="00E67670" w:rsidRPr="00773E7E" w:rsidRDefault="00E67670" w:rsidP="00E20259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До передачи спора на </w:t>
      </w:r>
      <w:r w:rsidR="00CA0776">
        <w:rPr>
          <w:rFonts w:ascii="Times New Roman" w:hAnsi="Times New Roman" w:cs="Times New Roman"/>
          <w:sz w:val="24"/>
          <w:szCs w:val="24"/>
        </w:rPr>
        <w:t xml:space="preserve">разрешение Арбитражного суда города </w:t>
      </w:r>
      <w:r w:rsidRPr="00773E7E">
        <w:rPr>
          <w:rFonts w:ascii="Times New Roman" w:hAnsi="Times New Roman" w:cs="Times New Roman"/>
          <w:sz w:val="24"/>
          <w:szCs w:val="24"/>
        </w:rPr>
        <w:t>Москвы Стороны примут меры к его урегулированию в претензионном порядке.</w:t>
      </w:r>
      <w:r w:rsidR="00CA0776">
        <w:rPr>
          <w:rFonts w:ascii="Times New Roman" w:hAnsi="Times New Roman" w:cs="Times New Roman"/>
          <w:sz w:val="24"/>
          <w:szCs w:val="24"/>
        </w:rPr>
        <w:t xml:space="preserve"> Срок рассмотрения претензии – 15 дней с даты ее получения.</w:t>
      </w:r>
    </w:p>
    <w:p w:rsidR="008F42AD" w:rsidRPr="00773E7E" w:rsidRDefault="008F42AD" w:rsidP="007562FA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FA" w:rsidRDefault="007562FA" w:rsidP="007562FA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10. ОСОБЫЕ УСЛОВИЯ</w:t>
      </w:r>
    </w:p>
    <w:p w:rsidR="007562FA" w:rsidRDefault="00E52ECA" w:rsidP="00E20259">
      <w:pPr>
        <w:pStyle w:val="42"/>
        <w:numPr>
          <w:ilvl w:val="1"/>
          <w:numId w:val="5"/>
        </w:numPr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>В случае поставки Поставщиком Товара (комплектующих в Товаре) иностранного производства</w:t>
      </w:r>
      <w:r w:rsidR="00CA0776">
        <w:rPr>
          <w:sz w:val="24"/>
          <w:szCs w:val="24"/>
        </w:rPr>
        <w:t xml:space="preserve">, такой Товар, </w:t>
      </w:r>
      <w:r w:rsidRPr="00773E7E">
        <w:rPr>
          <w:sz w:val="24"/>
          <w:szCs w:val="24"/>
        </w:rPr>
        <w:t xml:space="preserve">по требованию Государственного </w:t>
      </w:r>
      <w:r w:rsidR="00764DAC">
        <w:rPr>
          <w:sz w:val="24"/>
          <w:szCs w:val="24"/>
        </w:rPr>
        <w:t>Заказчика</w:t>
      </w:r>
      <w:r w:rsidRPr="00773E7E">
        <w:rPr>
          <w:sz w:val="24"/>
          <w:szCs w:val="24"/>
        </w:rPr>
        <w:t xml:space="preserve">, в интересах которого производится поставка по </w:t>
      </w:r>
      <w:r w:rsidR="00CA0776">
        <w:rPr>
          <w:sz w:val="24"/>
          <w:szCs w:val="24"/>
        </w:rPr>
        <w:t xml:space="preserve">настоящему Договору, может быть, </w:t>
      </w:r>
      <w:r w:rsidRPr="00773E7E">
        <w:rPr>
          <w:sz w:val="24"/>
          <w:szCs w:val="24"/>
        </w:rPr>
        <w:t xml:space="preserve">в рамках приемки Товара по качеству </w:t>
      </w:r>
      <w:r>
        <w:rPr>
          <w:sz w:val="24"/>
          <w:szCs w:val="24"/>
        </w:rPr>
        <w:t>согласно раздела 5</w:t>
      </w:r>
      <w:r w:rsidRPr="00773E7E">
        <w:rPr>
          <w:sz w:val="24"/>
          <w:szCs w:val="24"/>
        </w:rPr>
        <w:t xml:space="preserve"> Договора</w:t>
      </w:r>
      <w:r w:rsidR="00CA0776">
        <w:rPr>
          <w:sz w:val="24"/>
          <w:szCs w:val="24"/>
        </w:rPr>
        <w:t>,</w:t>
      </w:r>
      <w:r w:rsidRPr="00773E7E">
        <w:rPr>
          <w:sz w:val="24"/>
          <w:szCs w:val="24"/>
        </w:rPr>
        <w:t xml:space="preserve"> подвержен </w:t>
      </w:r>
      <w:r w:rsidR="00CA0776">
        <w:rPr>
          <w:sz w:val="24"/>
          <w:szCs w:val="24"/>
        </w:rPr>
        <w:t>Покупателе</w:t>
      </w:r>
      <w:r w:rsidRPr="00773E7E">
        <w:rPr>
          <w:sz w:val="24"/>
          <w:szCs w:val="24"/>
        </w:rPr>
        <w:t>м специальной проверке и специальным исследованиям компетентными органами</w:t>
      </w:r>
      <w:r w:rsidR="00CA0776">
        <w:rPr>
          <w:sz w:val="24"/>
          <w:szCs w:val="24"/>
        </w:rPr>
        <w:t>,</w:t>
      </w:r>
      <w:r w:rsidRPr="00773E7E">
        <w:rPr>
          <w:sz w:val="24"/>
          <w:szCs w:val="24"/>
        </w:rPr>
        <w:t xml:space="preserve"> в соответствии с инструкциями по противодействию иностранным техническим разведкам (ПДИТР). В случае получения от проверяющих органов заключения, делающего эксплуатацию Товара в Российской Федерации невозможной, Поставщик обязуется произвести замену Товара на соответствующий указанным инструкциям либо обеспечить возврат Товара в соответствии с условиями п. </w:t>
      </w:r>
      <w:r w:rsidR="00CA0776">
        <w:rPr>
          <w:sz w:val="24"/>
          <w:szCs w:val="24"/>
        </w:rPr>
        <w:t>5.3</w:t>
      </w:r>
      <w:r>
        <w:rPr>
          <w:sz w:val="24"/>
          <w:szCs w:val="24"/>
        </w:rPr>
        <w:t xml:space="preserve"> и 5.</w:t>
      </w:r>
      <w:r w:rsidR="00CA077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773E7E">
        <w:rPr>
          <w:sz w:val="24"/>
          <w:szCs w:val="24"/>
        </w:rPr>
        <w:t xml:space="preserve"> Договора.</w:t>
      </w:r>
    </w:p>
    <w:p w:rsidR="00C47AFC" w:rsidRDefault="00C47AFC" w:rsidP="00C47AFC">
      <w:pPr>
        <w:pStyle w:val="42"/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993" w:right="-142" w:firstLine="0"/>
        <w:rPr>
          <w:sz w:val="24"/>
          <w:szCs w:val="24"/>
        </w:rPr>
      </w:pPr>
    </w:p>
    <w:p w:rsidR="00C47AFC" w:rsidRDefault="00C47AFC" w:rsidP="00C47AFC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88">
        <w:rPr>
          <w:rFonts w:ascii="Times New Roman" w:hAnsi="Times New Roman" w:cs="Times New Roman"/>
          <w:b/>
          <w:sz w:val="24"/>
          <w:szCs w:val="24"/>
        </w:rPr>
        <w:t>АН</w:t>
      </w:r>
      <w:r w:rsidR="00FB1911">
        <w:rPr>
          <w:rFonts w:ascii="Times New Roman" w:hAnsi="Times New Roman" w:cs="Times New Roman"/>
          <w:b/>
          <w:sz w:val="24"/>
          <w:szCs w:val="24"/>
        </w:rPr>
        <w:t>Т</w:t>
      </w:r>
      <w:r w:rsidRPr="00987888">
        <w:rPr>
          <w:rFonts w:ascii="Times New Roman" w:hAnsi="Times New Roman" w:cs="Times New Roman"/>
          <w:b/>
          <w:sz w:val="24"/>
          <w:szCs w:val="24"/>
        </w:rPr>
        <w:t>ИКОРРУПЦИОННАЯ ОГОВОРКА</w:t>
      </w:r>
    </w:p>
    <w:p w:rsidR="00C47AFC" w:rsidRPr="00987888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418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47AFC" w:rsidRPr="00987888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418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47AFC" w:rsidRPr="00987888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418"/>
          <w:tab w:val="left" w:pos="170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47AFC" w:rsidRPr="00987888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276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выражающиеся в действиях, </w:t>
      </w:r>
      <w:r w:rsidRPr="00987888">
        <w:rPr>
          <w:rFonts w:ascii="Times New Roman" w:hAnsi="Times New Roman" w:cs="Times New Roman"/>
          <w:sz w:val="24"/>
          <w:szCs w:val="24"/>
        </w:rPr>
        <w:lastRenderedPageBreak/>
        <w:t>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47AFC" w:rsidRPr="00C47AFC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276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В случае нарушения одной Стороной обязательств воздержаться от запрещенных в настоящем разделе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:rsidR="007562FA" w:rsidRDefault="007562FA" w:rsidP="0058053B">
      <w:pPr>
        <w:pStyle w:val="ConsPlusNormal"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76" w:rsidRPr="00773E7E" w:rsidRDefault="00CA0776" w:rsidP="0058053B">
      <w:pPr>
        <w:pStyle w:val="ConsPlusNormal"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Default="009A5780" w:rsidP="00E20259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701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C47AFC" w:rsidRPr="00987888" w:rsidRDefault="00C47AFC" w:rsidP="00CA0776">
      <w:pPr>
        <w:pStyle w:val="ConsPlusNormal"/>
        <w:numPr>
          <w:ilvl w:val="1"/>
          <w:numId w:val="5"/>
        </w:numPr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Поставщик заверяет и гарантирует следующее:</w:t>
      </w:r>
    </w:p>
    <w:p w:rsidR="00C47AFC" w:rsidRPr="00987888" w:rsidRDefault="00C47AFC" w:rsidP="00CA0776">
      <w:pPr>
        <w:pStyle w:val="ConsPlusNormal"/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-</w:t>
      </w:r>
      <w:r w:rsidR="00CA0776">
        <w:rPr>
          <w:rFonts w:ascii="Times New Roman" w:hAnsi="Times New Roman" w:cs="Times New Roman"/>
          <w:sz w:val="24"/>
          <w:szCs w:val="24"/>
        </w:rPr>
        <w:t xml:space="preserve"> </w:t>
      </w:r>
      <w:r w:rsidRPr="00987888">
        <w:rPr>
          <w:rFonts w:ascii="Times New Roman" w:hAnsi="Times New Roman" w:cs="Times New Roman"/>
          <w:sz w:val="24"/>
          <w:szCs w:val="24"/>
        </w:rPr>
        <w:t>Поставщик является надлежащим образом зарегистрированной организацией.</w:t>
      </w:r>
    </w:p>
    <w:p w:rsidR="00C47AFC" w:rsidRPr="00987888" w:rsidRDefault="00CA0776" w:rsidP="00CA0776">
      <w:pPr>
        <w:pStyle w:val="ConsPlusNormal"/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7AFC" w:rsidRPr="009878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AFC" w:rsidRPr="00987888">
        <w:rPr>
          <w:rFonts w:ascii="Times New Roman" w:hAnsi="Times New Roman" w:cs="Times New Roman"/>
          <w:sz w:val="24"/>
          <w:szCs w:val="24"/>
        </w:rPr>
        <w:t>Все сведения о Поставщике в ЕГРЮЛ достоверны на момент подписания Договора. 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достоверные.</w:t>
      </w:r>
    </w:p>
    <w:p w:rsidR="00C47AFC" w:rsidRPr="00987888" w:rsidRDefault="00C47AFC" w:rsidP="00CA0776">
      <w:pPr>
        <w:pStyle w:val="ConsPlusNormal"/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-</w:t>
      </w:r>
      <w:r w:rsidR="00CA0776">
        <w:rPr>
          <w:rFonts w:ascii="Times New Roman" w:hAnsi="Times New Roman" w:cs="Times New Roman"/>
          <w:sz w:val="24"/>
          <w:szCs w:val="24"/>
        </w:rPr>
        <w:t xml:space="preserve"> </w:t>
      </w:r>
      <w:r w:rsidRPr="00987888">
        <w:rPr>
          <w:rFonts w:ascii="Times New Roman" w:hAnsi="Times New Roman" w:cs="Times New Roman"/>
          <w:sz w:val="24"/>
          <w:szCs w:val="24"/>
        </w:rPr>
        <w:t>Поставщик располагает необходимыми ресурсами для исполнения настоящего Договора.</w:t>
      </w:r>
    </w:p>
    <w:p w:rsidR="00C47AFC" w:rsidRPr="00987888" w:rsidRDefault="00C47AFC" w:rsidP="00CA0776">
      <w:pPr>
        <w:pStyle w:val="ConsPlusNormal"/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-</w:t>
      </w:r>
      <w:r w:rsidR="00CA0776">
        <w:rPr>
          <w:rFonts w:ascii="Times New Roman" w:hAnsi="Times New Roman" w:cs="Times New Roman"/>
          <w:sz w:val="24"/>
          <w:szCs w:val="24"/>
        </w:rPr>
        <w:t xml:space="preserve"> </w:t>
      </w:r>
      <w:r w:rsidRPr="00987888">
        <w:rPr>
          <w:rFonts w:ascii="Times New Roman" w:hAnsi="Times New Roman" w:cs="Times New Roman"/>
          <w:sz w:val="24"/>
          <w:szCs w:val="24"/>
        </w:rPr>
        <w:t xml:space="preserve">Поставщик отразит все операции по настоящему Договору, включая полученные от Покупателя авансы и реализацию товаров (работ, услуг) в учете, бухгалтерской и налоговой отчетности, в том числе отразит НДС, уплаченный </w:t>
      </w:r>
      <w:r w:rsidR="00CA0776">
        <w:rPr>
          <w:rFonts w:ascii="Times New Roman" w:hAnsi="Times New Roman" w:cs="Times New Roman"/>
          <w:sz w:val="24"/>
          <w:szCs w:val="24"/>
        </w:rPr>
        <w:t>Покупателе</w:t>
      </w:r>
      <w:r w:rsidRPr="00987888">
        <w:rPr>
          <w:rFonts w:ascii="Times New Roman" w:hAnsi="Times New Roman" w:cs="Times New Roman"/>
          <w:sz w:val="24"/>
          <w:szCs w:val="24"/>
        </w:rPr>
        <w:t>м в составе цены работ.</w:t>
      </w:r>
    </w:p>
    <w:p w:rsidR="00C47AFC" w:rsidRPr="00987888" w:rsidRDefault="00C47AFC" w:rsidP="00CA0776">
      <w:pPr>
        <w:pStyle w:val="ConsPlusNormal"/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-</w:t>
      </w:r>
      <w:r w:rsidR="00CA0776">
        <w:rPr>
          <w:rFonts w:ascii="Times New Roman" w:hAnsi="Times New Roman" w:cs="Times New Roman"/>
          <w:sz w:val="24"/>
          <w:szCs w:val="24"/>
        </w:rPr>
        <w:t xml:space="preserve"> </w:t>
      </w:r>
      <w:r w:rsidRPr="00987888">
        <w:rPr>
          <w:rFonts w:ascii="Times New Roman" w:hAnsi="Times New Roman" w:cs="Times New Roman"/>
          <w:sz w:val="24"/>
          <w:szCs w:val="24"/>
        </w:rPr>
        <w:t xml:space="preserve">В случае получения Поставщиком требования налогового органа о представлении документов, относящихся к сделке с Покупателем, Поставщик обязуется исполнить требование в течение пяти дней со дня его получения.  </w:t>
      </w:r>
    </w:p>
    <w:p w:rsidR="00C47AFC" w:rsidRPr="00987888" w:rsidRDefault="00C47AFC" w:rsidP="00CA0776">
      <w:pPr>
        <w:pStyle w:val="ConsPlusNormal"/>
        <w:numPr>
          <w:ilvl w:val="1"/>
          <w:numId w:val="5"/>
        </w:numPr>
        <w:tabs>
          <w:tab w:val="left" w:pos="851"/>
          <w:tab w:val="left" w:pos="1276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Поставщик обязуется возместить Покупателю суммы доначислений по налоговой проверке, возникших из-за нарушения Поставщиком указанных в Договоре гарантий и обязательств.</w:t>
      </w:r>
    </w:p>
    <w:p w:rsidR="00C47AFC" w:rsidRPr="00987888" w:rsidRDefault="00C47AFC" w:rsidP="00CA0776">
      <w:pPr>
        <w:pStyle w:val="ConsPlusNormal"/>
        <w:numPr>
          <w:ilvl w:val="1"/>
          <w:numId w:val="5"/>
        </w:numPr>
        <w:tabs>
          <w:tab w:val="left" w:pos="851"/>
          <w:tab w:val="left" w:pos="1276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Покупателем в бюджет на основании решений налогового органа по результатам проверки, включая недоимку, пени и штрафы.</w:t>
      </w:r>
    </w:p>
    <w:p w:rsidR="00C47AFC" w:rsidRPr="00987888" w:rsidRDefault="00C47AFC" w:rsidP="00CA0776">
      <w:pPr>
        <w:pStyle w:val="ConsPlusNormal"/>
        <w:numPr>
          <w:ilvl w:val="1"/>
          <w:numId w:val="5"/>
        </w:numPr>
        <w:tabs>
          <w:tab w:val="left" w:pos="851"/>
          <w:tab w:val="left" w:pos="1418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Поставщик возмещает указанные суммы при условии, что Покупатель обжаловал решение по проверке в УФНС и по итогам рассмотрения жалобы указанное решение оставили в силе полностью или частично.</w:t>
      </w:r>
    </w:p>
    <w:p w:rsidR="005D29AE" w:rsidRPr="00773E7E" w:rsidRDefault="009A5780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Наст</w:t>
      </w:r>
      <w:r w:rsidR="002D7C52" w:rsidRPr="00773E7E">
        <w:rPr>
          <w:rFonts w:ascii="Times New Roman" w:hAnsi="Times New Roman" w:cs="Times New Roman"/>
          <w:sz w:val="24"/>
          <w:szCs w:val="24"/>
        </w:rPr>
        <w:t xml:space="preserve">оящий Договор вступает в силу с </w:t>
      </w:r>
      <w:r w:rsidRPr="00773E7E">
        <w:rPr>
          <w:rFonts w:ascii="Times New Roman" w:hAnsi="Times New Roman" w:cs="Times New Roman"/>
          <w:sz w:val="24"/>
          <w:szCs w:val="24"/>
        </w:rPr>
        <w:t xml:space="preserve">даты </w:t>
      </w:r>
      <w:r w:rsidR="000B3B6E" w:rsidRPr="00773E7E">
        <w:rPr>
          <w:rFonts w:ascii="Times New Roman" w:hAnsi="Times New Roman" w:cs="Times New Roman"/>
          <w:sz w:val="24"/>
          <w:szCs w:val="24"/>
        </w:rPr>
        <w:t>его подписания Сторонами и действует</w:t>
      </w:r>
      <w:r w:rsidRPr="00773E7E">
        <w:rPr>
          <w:rFonts w:ascii="Times New Roman" w:hAnsi="Times New Roman" w:cs="Times New Roman"/>
          <w:sz w:val="24"/>
          <w:szCs w:val="24"/>
        </w:rPr>
        <w:t xml:space="preserve"> до завершения исполнения Сторонами всех обязательств по Договору.</w:t>
      </w:r>
    </w:p>
    <w:p w:rsidR="005D29AE" w:rsidRPr="00773E7E" w:rsidRDefault="005D29AE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9A5780" w:rsidRPr="00773E7E" w:rsidRDefault="008565DD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773E7E">
        <w:rPr>
          <w:rFonts w:ascii="Times New Roman" w:hAnsi="Times New Roman" w:cs="Times New Roman"/>
          <w:sz w:val="24"/>
          <w:szCs w:val="24"/>
        </w:rPr>
        <w:t xml:space="preserve">Настоящий Договор подписан в </w:t>
      </w:r>
      <w:r w:rsidR="000215A1" w:rsidRPr="00773E7E">
        <w:rPr>
          <w:rFonts w:ascii="Times New Roman" w:hAnsi="Times New Roman" w:cs="Times New Roman"/>
          <w:sz w:val="24"/>
          <w:szCs w:val="24"/>
        </w:rPr>
        <w:t>2</w:t>
      </w:r>
      <w:r w:rsidR="009A5780" w:rsidRPr="00773E7E">
        <w:rPr>
          <w:rFonts w:ascii="Times New Roman" w:hAnsi="Times New Roman" w:cs="Times New Roman"/>
          <w:sz w:val="24"/>
          <w:szCs w:val="24"/>
        </w:rPr>
        <w:t xml:space="preserve"> (</w:t>
      </w:r>
      <w:r w:rsidR="000215A1" w:rsidRPr="00773E7E">
        <w:rPr>
          <w:rFonts w:ascii="Times New Roman" w:hAnsi="Times New Roman" w:cs="Times New Roman"/>
          <w:sz w:val="24"/>
          <w:szCs w:val="24"/>
        </w:rPr>
        <w:t>двух</w:t>
      </w:r>
      <w:r w:rsidR="009A5780" w:rsidRPr="00773E7E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силу: </w:t>
      </w:r>
      <w:r w:rsidR="000215A1" w:rsidRPr="00773E7E">
        <w:rPr>
          <w:rFonts w:ascii="Times New Roman" w:hAnsi="Times New Roman" w:cs="Times New Roman"/>
          <w:sz w:val="24"/>
          <w:szCs w:val="24"/>
        </w:rPr>
        <w:t>один</w:t>
      </w:r>
      <w:r w:rsidR="00D75A42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773E7E">
        <w:rPr>
          <w:rFonts w:ascii="Times New Roman" w:hAnsi="Times New Roman" w:cs="Times New Roman"/>
          <w:sz w:val="24"/>
          <w:szCs w:val="24"/>
        </w:rPr>
        <w:t>-</w:t>
      </w:r>
      <w:r w:rsidR="00D75A42" w:rsidRPr="00773E7E">
        <w:rPr>
          <w:rFonts w:ascii="Times New Roman" w:hAnsi="Times New Roman" w:cs="Times New Roman"/>
          <w:sz w:val="24"/>
          <w:szCs w:val="24"/>
        </w:rPr>
        <w:t xml:space="preserve"> для Поставщика,</w:t>
      </w:r>
      <w:r w:rsidR="000215A1" w:rsidRPr="00773E7E">
        <w:rPr>
          <w:rFonts w:ascii="Times New Roman" w:hAnsi="Times New Roman" w:cs="Times New Roman"/>
          <w:sz w:val="24"/>
          <w:szCs w:val="24"/>
        </w:rPr>
        <w:t xml:space="preserve"> один</w:t>
      </w:r>
      <w:r w:rsidR="009A5780" w:rsidRPr="00773E7E">
        <w:rPr>
          <w:rFonts w:ascii="Times New Roman" w:hAnsi="Times New Roman" w:cs="Times New Roman"/>
          <w:sz w:val="24"/>
          <w:szCs w:val="24"/>
        </w:rPr>
        <w:t xml:space="preserve"> - для </w:t>
      </w:r>
      <w:r w:rsidR="00CA0776">
        <w:rPr>
          <w:rFonts w:ascii="Times New Roman" w:hAnsi="Times New Roman" w:cs="Times New Roman"/>
          <w:sz w:val="24"/>
          <w:szCs w:val="24"/>
        </w:rPr>
        <w:t>Покупателя</w:t>
      </w:r>
      <w:r w:rsidR="009A5780" w:rsidRPr="00773E7E">
        <w:rPr>
          <w:rFonts w:ascii="Times New Roman" w:hAnsi="Times New Roman" w:cs="Times New Roman"/>
          <w:sz w:val="24"/>
          <w:szCs w:val="24"/>
        </w:rPr>
        <w:t>.</w:t>
      </w:r>
    </w:p>
    <w:p w:rsidR="009A5780" w:rsidRPr="00773E7E" w:rsidRDefault="008565DD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773E7E">
        <w:rPr>
          <w:rFonts w:ascii="Times New Roman" w:hAnsi="Times New Roman" w:cs="Times New Roman"/>
          <w:sz w:val="24"/>
          <w:szCs w:val="24"/>
        </w:rPr>
        <w:t>При изменении наименования, адреса, банковских реквизитов или реорганизации Стороны обязаны уведомить друг друга в письменном виде в пятидневный срок. В случае отсутствия уведомления ответственность несет сторона, не уведомившая о таких изменениях.</w:t>
      </w:r>
    </w:p>
    <w:p w:rsidR="00E20259" w:rsidRPr="00773E7E" w:rsidRDefault="008B4668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</w:t>
      </w:r>
      <w:r w:rsidR="00894E97" w:rsidRPr="00773E7E">
        <w:rPr>
          <w:rFonts w:ascii="Times New Roman" w:hAnsi="Times New Roman" w:cs="Times New Roman"/>
          <w:sz w:val="24"/>
          <w:szCs w:val="24"/>
        </w:rPr>
        <w:t xml:space="preserve"> или присоединения.</w:t>
      </w:r>
    </w:p>
    <w:p w:rsidR="005D29AE" w:rsidRPr="00773E7E" w:rsidRDefault="00DF0847" w:rsidP="00E20259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Стороны признают, что условия Договора и любая информация, полученная в соответствии с настоящим Договором является конфиденциальной информацией. Поставщик обязуется не разглашать (не передавать, не сообщать, не размещать в открытом доступе, иным образом не распространять) конфиденциальную информацию в течение срока действия настоящего Договора, а также в течение 3 (трех) лет после окончания срока его действия.</w:t>
      </w:r>
    </w:p>
    <w:p w:rsidR="005D29AE" w:rsidRPr="00773E7E" w:rsidRDefault="008565DD" w:rsidP="00E20259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D29AE" w:rsidRPr="00773E7E">
        <w:rPr>
          <w:rFonts w:ascii="Times New Roman" w:hAnsi="Times New Roman" w:cs="Times New Roman"/>
          <w:sz w:val="24"/>
          <w:szCs w:val="24"/>
        </w:rPr>
        <w:t>Документы, связанные с заключением, исполнением и изменением Договора, подписанны</w:t>
      </w:r>
      <w:r w:rsidR="008760FC" w:rsidRPr="00773E7E">
        <w:rPr>
          <w:rFonts w:ascii="Times New Roman" w:hAnsi="Times New Roman" w:cs="Times New Roman"/>
          <w:sz w:val="24"/>
          <w:szCs w:val="24"/>
        </w:rPr>
        <w:t>е Сторонами и переданные факсими</w:t>
      </w:r>
      <w:r w:rsidR="005D29AE" w:rsidRPr="00773E7E">
        <w:rPr>
          <w:rFonts w:ascii="Times New Roman" w:hAnsi="Times New Roman" w:cs="Times New Roman"/>
          <w:sz w:val="24"/>
          <w:szCs w:val="24"/>
        </w:rPr>
        <w:t>льно или посредством электронной почты, имеют юридическую силу до момента получения оригинала. При этом, оригинал направленного по факсу или электронной почте документа, Стороны обязуются направлять в адрес другой Стороны в течение следующих 5 (пяти) рабочих дней по почте (заказным письмом с уведомлением о вручении) или нарочным за подписью получателя.</w:t>
      </w:r>
    </w:p>
    <w:p w:rsidR="004246BD" w:rsidRPr="00773E7E" w:rsidRDefault="008565DD" w:rsidP="00E20259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773E7E">
        <w:rPr>
          <w:rFonts w:ascii="Times New Roman" w:hAnsi="Times New Roman" w:cs="Times New Roman"/>
          <w:sz w:val="24"/>
          <w:szCs w:val="24"/>
        </w:rPr>
        <w:t>Стороны также договорились, что проставление оттиска печатей на Договоре обязательно.</w:t>
      </w:r>
    </w:p>
    <w:p w:rsidR="00AE0499" w:rsidRPr="00773E7E" w:rsidRDefault="00A55D6D" w:rsidP="00E20259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0499" w:rsidRPr="00773E7E">
        <w:rPr>
          <w:rFonts w:ascii="Times New Roman" w:hAnsi="Times New Roman" w:cs="Times New Roman"/>
          <w:sz w:val="24"/>
          <w:szCs w:val="24"/>
        </w:rPr>
        <w:t>Неотъемлемыми частями настоящего Договора являются Приложения:</w:t>
      </w:r>
    </w:p>
    <w:p w:rsidR="00AE0499" w:rsidRPr="00773E7E" w:rsidRDefault="00AE0499" w:rsidP="008565DD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- При</w:t>
      </w:r>
      <w:r w:rsidR="00356EC8" w:rsidRPr="00773E7E">
        <w:rPr>
          <w:rFonts w:ascii="Times New Roman" w:hAnsi="Times New Roman" w:cs="Times New Roman"/>
          <w:sz w:val="24"/>
          <w:szCs w:val="24"/>
        </w:rPr>
        <w:t>ложени</w:t>
      </w:r>
      <w:r w:rsidR="000B3B6E" w:rsidRPr="00773E7E">
        <w:rPr>
          <w:rFonts w:ascii="Times New Roman" w:hAnsi="Times New Roman" w:cs="Times New Roman"/>
          <w:sz w:val="24"/>
          <w:szCs w:val="24"/>
        </w:rPr>
        <w:t xml:space="preserve">е № 1 </w:t>
      </w:r>
      <w:r w:rsidR="008760FC" w:rsidRPr="00773E7E">
        <w:rPr>
          <w:rFonts w:ascii="Times New Roman" w:hAnsi="Times New Roman" w:cs="Times New Roman"/>
          <w:sz w:val="24"/>
          <w:szCs w:val="24"/>
        </w:rPr>
        <w:t>–</w:t>
      </w:r>
      <w:r w:rsidR="000B3B6E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DB0EE6">
        <w:rPr>
          <w:rFonts w:ascii="Times New Roman" w:hAnsi="Times New Roman" w:cs="Times New Roman"/>
          <w:sz w:val="24"/>
          <w:szCs w:val="24"/>
        </w:rPr>
        <w:t>Спецификация.</w:t>
      </w:r>
    </w:p>
    <w:p w:rsidR="005D29AE" w:rsidRPr="00773E7E" w:rsidRDefault="005D29AE" w:rsidP="003F4680">
      <w:pPr>
        <w:pStyle w:val="ConsPlusNormal"/>
        <w:widowControl/>
        <w:ind w:left="142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E91" w:rsidRPr="00773E7E" w:rsidRDefault="00637A7A" w:rsidP="003F4680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1</w:t>
      </w:r>
      <w:r w:rsidR="00E52ECA">
        <w:rPr>
          <w:rFonts w:ascii="Times New Roman" w:hAnsi="Times New Roman" w:cs="Times New Roman"/>
          <w:b/>
          <w:sz w:val="24"/>
          <w:szCs w:val="24"/>
        </w:rPr>
        <w:t>3</w:t>
      </w:r>
      <w:r w:rsidRPr="00773E7E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596754" w:rsidRPr="00773E7E" w:rsidRDefault="00596754" w:rsidP="003F4680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817" w:tblpY="1"/>
        <w:tblOverlap w:val="never"/>
        <w:tblW w:w="9537" w:type="dxa"/>
        <w:tblLook w:val="01E0" w:firstRow="1" w:lastRow="1" w:firstColumn="1" w:lastColumn="1" w:noHBand="0" w:noVBand="0"/>
      </w:tblPr>
      <w:tblGrid>
        <w:gridCol w:w="4613"/>
        <w:gridCol w:w="286"/>
        <w:gridCol w:w="4638"/>
      </w:tblGrid>
      <w:tr w:rsidR="006D3514" w:rsidRPr="00773E7E" w:rsidTr="00A03493">
        <w:trPr>
          <w:trHeight w:val="452"/>
        </w:trPr>
        <w:tc>
          <w:tcPr>
            <w:tcW w:w="4613" w:type="dxa"/>
          </w:tcPr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/>
                <w:sz w:val="24"/>
                <w:szCs w:val="24"/>
              </w:rPr>
              <w:t>______« _________»</w:t>
            </w:r>
          </w:p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адрес:___________  </w:t>
            </w:r>
          </w:p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Юридический адрес:  ________</w:t>
            </w:r>
          </w:p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Тел./факс: _________</w:t>
            </w:r>
          </w:p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3493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ИНН  _____</w:t>
            </w:r>
            <w:proofErr w:type="gramStart"/>
            <w:r w:rsidRPr="00A034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3493">
              <w:rPr>
                <w:rFonts w:ascii="Times New Roman" w:hAnsi="Times New Roman" w:cs="Times New Roman"/>
                <w:sz w:val="24"/>
                <w:szCs w:val="24"/>
              </w:rPr>
              <w:t xml:space="preserve"> КПП  _____</w:t>
            </w:r>
          </w:p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.  _____________</w:t>
            </w:r>
          </w:p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в ________________</w:t>
            </w:r>
          </w:p>
          <w:p w:rsidR="00A03493" w:rsidRP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К/с  _____________</w:t>
            </w:r>
          </w:p>
          <w:p w:rsidR="006D3514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sz w:val="24"/>
                <w:szCs w:val="24"/>
              </w:rPr>
              <w:t>БИК  ____________</w:t>
            </w:r>
          </w:p>
          <w:p w:rsid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3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3" w:rsidRPr="00773E7E" w:rsidRDefault="00A03493" w:rsidP="00A03493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D3514" w:rsidRPr="00DD505B" w:rsidRDefault="006D3514" w:rsidP="00A03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</w:tcPr>
          <w:p w:rsidR="00A03493" w:rsidRPr="00A03493" w:rsidRDefault="00160BD1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493" w:rsidRPr="00A03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ПОКУПАТЕЛЬ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«МТУ Сатурн»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адрес: 107553, г. Москва, ул. </w:t>
            </w:r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Черкизовская, д. 21, стр. 1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 107553, г. Москва, ул. Большая Черкизовская, д. 21, стр. 1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Тел./факс:8(499)169-00-77,              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A034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-mail:  saturn@mtu-saturn.ru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ОГРН 1027739168478,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ИНН 7718047248, КПП 771801001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. 40501810345251000279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В ГУ Банка России по ЦФО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Л/</w:t>
            </w:r>
            <w:proofErr w:type="spellStart"/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. № 711В2785001</w:t>
            </w:r>
          </w:p>
          <w:p w:rsidR="00A03493" w:rsidRPr="00A03493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044525000</w:t>
            </w:r>
          </w:p>
          <w:p w:rsidR="00A03493" w:rsidRPr="00F54932" w:rsidRDefault="00A03493" w:rsidP="00A03493">
            <w:pPr>
              <w:shd w:val="clear" w:color="auto" w:fill="FFFFFF"/>
              <w:ind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3514" w:rsidRDefault="006D3514" w:rsidP="00A03493">
            <w:pPr>
              <w:ind w:left="-74" w:firstLine="5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A03493" w:rsidRDefault="00A03493" w:rsidP="00A03493">
            <w:pPr>
              <w:ind w:left="-74" w:firstLine="5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A03493" w:rsidRPr="00F54932" w:rsidRDefault="00A03493" w:rsidP="00A03493">
            <w:pPr>
              <w:ind w:left="-74" w:firstLine="5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B1564" w:rsidRDefault="004B1564" w:rsidP="0089079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410" w:rsidRPr="00773E7E" w:rsidRDefault="00627494" w:rsidP="0062749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D3514" w:rsidRPr="00773E7E" w:rsidRDefault="006D3514" w:rsidP="009C0C5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9376B" w:rsidRDefault="00E9376B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03493" w:rsidRPr="00A03493" w:rsidRDefault="00A03493" w:rsidP="00A0349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9376B" w:rsidRDefault="00E9376B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9376B" w:rsidRDefault="00E9376B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89079E" w:rsidRDefault="0089079E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03493" w:rsidRDefault="00A03493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03493" w:rsidRPr="00A03493" w:rsidRDefault="00A03493" w:rsidP="00A034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0349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A03493" w:rsidRDefault="00A03493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42"/>
        <w:tblOverlap w:val="never"/>
        <w:tblW w:w="9269" w:type="dxa"/>
        <w:tblLook w:val="01E0" w:firstRow="1" w:lastRow="1" w:firstColumn="1" w:lastColumn="1" w:noHBand="0" w:noVBand="0"/>
      </w:tblPr>
      <w:tblGrid>
        <w:gridCol w:w="4213"/>
        <w:gridCol w:w="573"/>
        <w:gridCol w:w="4247"/>
        <w:gridCol w:w="236"/>
      </w:tblGrid>
      <w:tr w:rsidR="00A03493" w:rsidRPr="00773E7E" w:rsidTr="00A03493">
        <w:trPr>
          <w:trHeight w:val="289"/>
        </w:trPr>
        <w:tc>
          <w:tcPr>
            <w:tcW w:w="4786" w:type="dxa"/>
            <w:gridSpan w:val="2"/>
          </w:tcPr>
          <w:p w:rsidR="00A03493" w:rsidRPr="00626B42" w:rsidRDefault="00A03493" w:rsidP="00A03493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247" w:type="dxa"/>
          </w:tcPr>
          <w:p w:rsidR="00A03493" w:rsidRPr="00773E7E" w:rsidRDefault="00A03493" w:rsidP="00A0349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ПОКУПАТЕЛЬ</w:t>
            </w:r>
          </w:p>
        </w:tc>
        <w:tc>
          <w:tcPr>
            <w:tcW w:w="236" w:type="dxa"/>
          </w:tcPr>
          <w:p w:rsidR="00A03493" w:rsidRPr="00773E7E" w:rsidRDefault="00A03493" w:rsidP="00A03493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93" w:rsidRPr="00773E7E" w:rsidTr="00A03493">
        <w:trPr>
          <w:trHeight w:val="1385"/>
        </w:trPr>
        <w:tc>
          <w:tcPr>
            <w:tcW w:w="4786" w:type="dxa"/>
            <w:gridSpan w:val="2"/>
          </w:tcPr>
          <w:p w:rsidR="00A03493" w:rsidRPr="00CA239F" w:rsidRDefault="00A03493" w:rsidP="00A03493">
            <w:pPr>
              <w:ind w:left="744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03493" w:rsidRDefault="00A03493" w:rsidP="00A03493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A23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A2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493" w:rsidRDefault="00A03493" w:rsidP="00A03493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3" w:rsidRPr="00626B42" w:rsidRDefault="00A03493" w:rsidP="00A03493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3" w:rsidRPr="00626B42" w:rsidRDefault="00A03493" w:rsidP="00A03493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</w:tc>
        <w:tc>
          <w:tcPr>
            <w:tcW w:w="4247" w:type="dxa"/>
          </w:tcPr>
          <w:p w:rsidR="00A03493" w:rsidRPr="00F54932" w:rsidRDefault="00A03493" w:rsidP="00A03493">
            <w:pPr>
              <w:ind w:left="33" w:right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932">
              <w:rPr>
                <w:rFonts w:ascii="Times New Roman" w:hAnsi="Times New Roman" w:cs="Times New Roman"/>
                <w:noProof/>
                <w:sz w:val="24"/>
                <w:szCs w:val="24"/>
              </w:rPr>
              <w:t>Генеральный директор</w:t>
            </w:r>
          </w:p>
          <w:p w:rsidR="00A03493" w:rsidRPr="00A03493" w:rsidRDefault="00A03493" w:rsidP="00A03493">
            <w:pPr>
              <w:ind w:left="33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93">
              <w:rPr>
                <w:rFonts w:ascii="Times New Roman" w:hAnsi="Times New Roman" w:cs="Times New Roman"/>
                <w:b/>
                <w:sz w:val="24"/>
                <w:szCs w:val="24"/>
              </w:rPr>
              <w:t>АО «МТУ Сатурн»</w:t>
            </w:r>
          </w:p>
          <w:p w:rsidR="00A03493" w:rsidRPr="00F54932" w:rsidRDefault="00A03493" w:rsidP="00A03493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3" w:rsidRDefault="00A03493" w:rsidP="00A03493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3" w:rsidRPr="00773E7E" w:rsidRDefault="00A03493" w:rsidP="00A03493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2">
              <w:rPr>
                <w:rFonts w:ascii="Times New Roman" w:hAnsi="Times New Roman" w:cs="Times New Roman"/>
                <w:sz w:val="24"/>
                <w:szCs w:val="24"/>
              </w:rPr>
              <w:t>_____________ /В.В. Лозинский/</w:t>
            </w:r>
          </w:p>
        </w:tc>
        <w:tc>
          <w:tcPr>
            <w:tcW w:w="236" w:type="dxa"/>
          </w:tcPr>
          <w:p w:rsidR="00A03493" w:rsidRPr="00773E7E" w:rsidRDefault="00A03493" w:rsidP="00A03493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93" w:rsidRPr="00773E7E" w:rsidTr="00A03493">
        <w:trPr>
          <w:trHeight w:val="385"/>
        </w:trPr>
        <w:tc>
          <w:tcPr>
            <w:tcW w:w="4786" w:type="dxa"/>
            <w:gridSpan w:val="2"/>
          </w:tcPr>
          <w:p w:rsidR="00A03493" w:rsidRPr="00626B42" w:rsidRDefault="00A03493" w:rsidP="00A03493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47" w:type="dxa"/>
          </w:tcPr>
          <w:p w:rsidR="00A03493" w:rsidRPr="00773E7E" w:rsidRDefault="00A03493" w:rsidP="00A03493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E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3E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A03493" w:rsidRPr="00773E7E" w:rsidRDefault="00A03493" w:rsidP="00A03493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93" w:rsidRPr="00773E7E" w:rsidTr="00A03493">
        <w:trPr>
          <w:trHeight w:val="385"/>
        </w:trPr>
        <w:tc>
          <w:tcPr>
            <w:tcW w:w="4213" w:type="dxa"/>
          </w:tcPr>
          <w:p w:rsidR="00A03493" w:rsidRPr="00A03493" w:rsidRDefault="00A03493" w:rsidP="00A03493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</w:rPr>
            </w:pPr>
            <w:r w:rsidRPr="00A0349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  <w:gridSpan w:val="2"/>
          </w:tcPr>
          <w:p w:rsidR="00A03493" w:rsidRPr="00A03493" w:rsidRDefault="00A03493" w:rsidP="00A03493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0349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</w:tcPr>
          <w:p w:rsidR="00A03493" w:rsidRPr="00773E7E" w:rsidRDefault="00A03493" w:rsidP="00A03493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93" w:rsidRDefault="00A03493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03493" w:rsidRDefault="00A03493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03493" w:rsidRDefault="00A03493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03493" w:rsidRDefault="00A03493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03493" w:rsidRDefault="00A03493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03493" w:rsidRDefault="00A03493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03493" w:rsidRDefault="00A03493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89079E" w:rsidRDefault="0089079E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89079E" w:rsidRDefault="0089079E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27494" w:rsidRDefault="00627494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27494" w:rsidRDefault="00627494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60BD1" w:rsidRPr="0028000A" w:rsidRDefault="00160BD1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 от «</w:t>
      </w:r>
      <w:r w:rsidR="004B1564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43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564">
        <w:rPr>
          <w:rFonts w:ascii="Times New Roman" w:hAnsi="Times New Roman" w:cs="Times New Roman"/>
          <w:bCs/>
          <w:sz w:val="24"/>
          <w:szCs w:val="24"/>
        </w:rPr>
        <w:t>____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A0776">
        <w:rPr>
          <w:rFonts w:ascii="Times New Roman" w:hAnsi="Times New Roman" w:cs="Times New Roman"/>
          <w:bCs/>
          <w:sz w:val="24"/>
          <w:szCs w:val="24"/>
        </w:rPr>
        <w:t>2</w:t>
      </w:r>
      <w:r w:rsidR="00E13509">
        <w:rPr>
          <w:rFonts w:ascii="Times New Roman" w:hAnsi="Times New Roman" w:cs="Times New Roman"/>
          <w:bCs/>
          <w:sz w:val="24"/>
          <w:szCs w:val="24"/>
        </w:rPr>
        <w:t>1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60BD1" w:rsidRPr="0028000A" w:rsidRDefault="00160BD1" w:rsidP="00946EAD">
      <w:pPr>
        <w:overflowPunct w:val="0"/>
        <w:autoSpaceDE w:val="0"/>
        <w:autoSpaceDN w:val="0"/>
        <w:adjustRightInd w:val="0"/>
        <w:ind w:firstLine="5245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 xml:space="preserve">к Договору 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поставки </w:t>
      </w:r>
      <w:r w:rsidRPr="0028000A">
        <w:rPr>
          <w:rFonts w:ascii="Times New Roman" w:hAnsi="Times New Roman" w:cs="Times New Roman"/>
          <w:bCs/>
          <w:sz w:val="24"/>
          <w:szCs w:val="24"/>
        </w:rPr>
        <w:t>№</w:t>
      </w:r>
      <w:r w:rsidR="00443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56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60BD1" w:rsidRPr="0028000A" w:rsidRDefault="00E9376B" w:rsidP="00946EAD">
      <w:pPr>
        <w:overflowPunct w:val="0"/>
        <w:autoSpaceDE w:val="0"/>
        <w:autoSpaceDN w:val="0"/>
        <w:adjustRightInd w:val="0"/>
        <w:ind w:firstLine="4253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60BD1" w:rsidRPr="0028000A">
        <w:rPr>
          <w:rFonts w:ascii="Times New Roman" w:hAnsi="Times New Roman" w:cs="Times New Roman"/>
          <w:bCs/>
          <w:sz w:val="24"/>
          <w:szCs w:val="24"/>
        </w:rPr>
        <w:t>от «</w:t>
      </w:r>
      <w:r w:rsidR="004B1564">
        <w:rPr>
          <w:rFonts w:ascii="Times New Roman" w:hAnsi="Times New Roman" w:cs="Times New Roman"/>
          <w:bCs/>
          <w:sz w:val="24"/>
          <w:szCs w:val="24"/>
        </w:rPr>
        <w:t>____</w:t>
      </w:r>
      <w:r w:rsidR="00160BD1">
        <w:rPr>
          <w:rFonts w:ascii="Times New Roman" w:hAnsi="Times New Roman" w:cs="Times New Roman"/>
          <w:bCs/>
          <w:sz w:val="24"/>
          <w:szCs w:val="24"/>
        </w:rPr>
        <w:t>»</w:t>
      </w:r>
      <w:r w:rsidR="00443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="00160BD1" w:rsidRPr="0028000A">
        <w:rPr>
          <w:rFonts w:ascii="Times New Roman" w:hAnsi="Times New Roman" w:cs="Times New Roman"/>
          <w:bCs/>
          <w:sz w:val="24"/>
          <w:szCs w:val="24"/>
        </w:rPr>
        <w:t>20</w:t>
      </w:r>
      <w:r w:rsidR="00CA0776">
        <w:rPr>
          <w:rFonts w:ascii="Times New Roman" w:hAnsi="Times New Roman" w:cs="Times New Roman"/>
          <w:bCs/>
          <w:sz w:val="24"/>
          <w:szCs w:val="24"/>
        </w:rPr>
        <w:t>2</w:t>
      </w:r>
      <w:r w:rsidR="00E13509">
        <w:rPr>
          <w:rFonts w:ascii="Times New Roman" w:hAnsi="Times New Roman" w:cs="Times New Roman"/>
          <w:bCs/>
          <w:sz w:val="24"/>
          <w:szCs w:val="24"/>
        </w:rPr>
        <w:t>1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BD1"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60BD1" w:rsidRPr="0028000A" w:rsidRDefault="00160BD1" w:rsidP="00160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60BD1" w:rsidRPr="0028000A" w:rsidRDefault="00764DAC" w:rsidP="00160BD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160BD1" w:rsidRPr="0028000A">
        <w:rPr>
          <w:rFonts w:ascii="Times New Roman" w:hAnsi="Times New Roman" w:cs="Times New Roman"/>
          <w:b/>
          <w:bCs/>
          <w:sz w:val="24"/>
          <w:szCs w:val="24"/>
        </w:rPr>
        <w:t>: АО «МТУ Сатурн»</w:t>
      </w:r>
    </w:p>
    <w:p w:rsidR="00160BD1" w:rsidRDefault="00160BD1" w:rsidP="00160BD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 xml:space="preserve">Поставщик: </w:t>
      </w:r>
      <w:r w:rsidR="004B156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FA39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B1564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FA39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0BD1" w:rsidRPr="0028000A" w:rsidRDefault="00160BD1" w:rsidP="00160BD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60BD1" w:rsidRDefault="00160BD1" w:rsidP="00160BD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CA0776" w:rsidRPr="0028000A" w:rsidRDefault="00CA0776" w:rsidP="00160BD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D1" w:rsidRPr="0028000A" w:rsidRDefault="00160BD1" w:rsidP="00CA0776">
      <w:pPr>
        <w:pStyle w:val="af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bCs/>
          <w:color w:val="000000"/>
          <w:sz w:val="24"/>
          <w:szCs w:val="24"/>
        </w:rPr>
        <w:t>Номенклатура, количество, цены на поставляемый товар.</w:t>
      </w:r>
    </w:p>
    <w:tbl>
      <w:tblPr>
        <w:tblW w:w="10491" w:type="dxa"/>
        <w:jc w:val="right"/>
        <w:tblLook w:val="04A0" w:firstRow="1" w:lastRow="0" w:firstColumn="1" w:lastColumn="0" w:noHBand="0" w:noVBand="1"/>
      </w:tblPr>
      <w:tblGrid>
        <w:gridCol w:w="614"/>
        <w:gridCol w:w="4187"/>
        <w:gridCol w:w="748"/>
        <w:gridCol w:w="1241"/>
        <w:gridCol w:w="2016"/>
        <w:gridCol w:w="1685"/>
      </w:tblGrid>
      <w:tr w:rsidR="00160BD1" w:rsidRPr="00BF6B4E" w:rsidTr="00A7016B">
        <w:trPr>
          <w:trHeight w:val="651"/>
          <w:jc w:val="right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Цена </w:t>
            </w:r>
            <w:r w:rsidR="00F8026D"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с НДС 20%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r w:rsidR="00F8026D" w:rsidRPr="00BF6B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НДС 20%</w:t>
            </w:r>
          </w:p>
        </w:tc>
      </w:tr>
      <w:tr w:rsidR="00A7016B" w:rsidRPr="00BF6B4E" w:rsidTr="004C411A">
        <w:trPr>
          <w:trHeight w:val="325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E9376B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9376B" w:rsidRPr="00BF6B4E" w:rsidRDefault="00E937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6B" w:rsidRPr="00BF6B4E" w:rsidTr="00E9376B">
        <w:trPr>
          <w:trHeight w:val="325"/>
          <w:jc w:val="right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76B" w:rsidRPr="00BF6B4E" w:rsidRDefault="00E9376B" w:rsidP="00FB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76B" w:rsidRPr="00BF6B4E" w:rsidRDefault="00E9376B" w:rsidP="00FB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6B" w:rsidRPr="00BF6B4E" w:rsidRDefault="00E9376B" w:rsidP="00FB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6B" w:rsidRPr="00BF6B4E" w:rsidRDefault="00E9376B" w:rsidP="00FB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6B" w:rsidRPr="00BF6B4E" w:rsidRDefault="00E9376B" w:rsidP="00FB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376B" w:rsidRPr="00BF6B4E" w:rsidRDefault="00E9376B" w:rsidP="00FB0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6B" w:rsidRPr="00BF6B4E" w:rsidTr="00E9376B">
        <w:trPr>
          <w:trHeight w:val="325"/>
          <w:jc w:val="right"/>
        </w:trPr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BF6B4E">
              <w:rPr>
                <w:rFonts w:ascii="Times New Roman" w:hAnsi="Times New Roman" w:cs="Times New Roman"/>
                <w:b/>
                <w:color w:val="000000"/>
              </w:rPr>
              <w:t xml:space="preserve">Итого: </w:t>
            </w:r>
          </w:p>
          <w:p w:rsidR="00E9376B" w:rsidRPr="00BF6B4E" w:rsidRDefault="00E9376B" w:rsidP="00E9376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BF6B4E">
              <w:rPr>
                <w:rFonts w:ascii="Times New Roman" w:hAnsi="Times New Roman" w:cs="Times New Roman"/>
                <w:b/>
                <w:color w:val="000000"/>
              </w:rPr>
              <w:t xml:space="preserve">Сумма НДС 20%: </w:t>
            </w:r>
          </w:p>
        </w:tc>
      </w:tr>
      <w:tr w:rsidR="00E9376B" w:rsidRPr="00BF6B4E" w:rsidTr="00A7016B">
        <w:trPr>
          <w:trHeight w:val="325"/>
          <w:jc w:val="right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E937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color w:val="000000"/>
              </w:rPr>
              <w:t xml:space="preserve">Всего к оплате: </w:t>
            </w:r>
          </w:p>
        </w:tc>
      </w:tr>
      <w:tr w:rsidR="00E9376B" w:rsidRPr="00BF6B4E" w:rsidTr="00A7016B">
        <w:trPr>
          <w:trHeight w:val="325"/>
          <w:jc w:val="right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60BD1" w:rsidRPr="0028000A" w:rsidRDefault="00160BD1" w:rsidP="00160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>Всего</w:t>
      </w:r>
      <w:proofErr w:type="gramStart"/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A18">
        <w:rPr>
          <w:rFonts w:ascii="Times New Roman" w:hAnsi="Times New Roman" w:cs="Times New Roman"/>
          <w:bCs/>
          <w:sz w:val="24"/>
          <w:szCs w:val="24"/>
        </w:rPr>
        <w:t>(</w:t>
      </w:r>
      <w:r w:rsidR="00E9376B">
        <w:rPr>
          <w:rFonts w:ascii="Times New Roman" w:hAnsi="Times New Roman" w:cs="Times New Roman"/>
          <w:bCs/>
          <w:sz w:val="24"/>
          <w:szCs w:val="24"/>
        </w:rPr>
        <w:t>________</w:t>
      </w:r>
      <w:r w:rsidR="00A23A1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End"/>
      <w:r w:rsidRPr="0028000A">
        <w:rPr>
          <w:rFonts w:ascii="Times New Roman" w:hAnsi="Times New Roman" w:cs="Times New Roman"/>
          <w:bCs/>
          <w:sz w:val="24"/>
          <w:szCs w:val="24"/>
        </w:rPr>
        <w:t>наименовани</w:t>
      </w:r>
      <w:r w:rsidR="00104740">
        <w:rPr>
          <w:rFonts w:ascii="Times New Roman" w:hAnsi="Times New Roman" w:cs="Times New Roman"/>
          <w:bCs/>
          <w:sz w:val="24"/>
          <w:szCs w:val="24"/>
        </w:rPr>
        <w:t>й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, на сумму </w:t>
      </w:r>
      <w:r w:rsidR="00E9376B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руб. (</w:t>
      </w:r>
      <w:r w:rsidR="00E9376B">
        <w:rPr>
          <w:rFonts w:ascii="Times New Roman" w:hAnsi="Times New Roman" w:cs="Times New Roman"/>
          <w:bCs/>
          <w:sz w:val="24"/>
          <w:szCs w:val="24"/>
        </w:rPr>
        <w:t>___________</w:t>
      </w:r>
      <w:r w:rsidR="00995C64">
        <w:rPr>
          <w:rFonts w:ascii="Times New Roman" w:hAnsi="Times New Roman" w:cs="Times New Roman"/>
          <w:bCs/>
          <w:sz w:val="24"/>
          <w:szCs w:val="24"/>
        </w:rPr>
        <w:t>)</w:t>
      </w:r>
      <w:r w:rsidR="00402401" w:rsidRPr="00402401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="00E9376B">
        <w:rPr>
          <w:rFonts w:ascii="Times New Roman" w:hAnsi="Times New Roman" w:cs="Times New Roman"/>
          <w:bCs/>
          <w:sz w:val="24"/>
          <w:szCs w:val="24"/>
        </w:rPr>
        <w:t>___</w:t>
      </w:r>
      <w:r w:rsidR="00402401" w:rsidRPr="00402401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3370B2">
        <w:rPr>
          <w:rFonts w:ascii="Times New Roman" w:hAnsi="Times New Roman" w:cs="Times New Roman"/>
          <w:bCs/>
          <w:sz w:val="24"/>
          <w:szCs w:val="24"/>
        </w:rPr>
        <w:t>,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в том числе НДС 20% </w:t>
      </w:r>
      <w:r w:rsidR="00E9376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402401" w:rsidRPr="0040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401" w:rsidRPr="00402401">
        <w:rPr>
          <w:rFonts w:ascii="Times New Roman" w:hAnsi="Times New Roman" w:cs="Times New Roman"/>
          <w:bCs/>
          <w:sz w:val="24"/>
          <w:szCs w:val="24"/>
        </w:rPr>
        <w:t>(</w:t>
      </w:r>
      <w:r w:rsidR="00E9376B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995C64">
        <w:rPr>
          <w:rFonts w:ascii="Times New Roman" w:hAnsi="Times New Roman" w:cs="Times New Roman"/>
          <w:bCs/>
          <w:sz w:val="24"/>
          <w:szCs w:val="24"/>
        </w:rPr>
        <w:t>)</w:t>
      </w:r>
      <w:r w:rsidR="0088608B">
        <w:rPr>
          <w:rFonts w:ascii="Times New Roman" w:hAnsi="Times New Roman" w:cs="Times New Roman"/>
          <w:bCs/>
          <w:sz w:val="24"/>
          <w:szCs w:val="24"/>
        </w:rPr>
        <w:t xml:space="preserve"> рубля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88608B">
        <w:rPr>
          <w:rFonts w:ascii="Times New Roman" w:hAnsi="Times New Roman" w:cs="Times New Roman"/>
          <w:bCs/>
          <w:sz w:val="24"/>
          <w:szCs w:val="24"/>
        </w:rPr>
        <w:t>копейки</w:t>
      </w:r>
      <w:r w:rsidRPr="0028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160BD1" w:rsidRPr="0028000A" w:rsidRDefault="00160BD1" w:rsidP="00160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8000A">
        <w:rPr>
          <w:rFonts w:ascii="Times New Roman" w:hAnsi="Times New Roman" w:cs="Times New Roman"/>
          <w:bCs/>
          <w:sz w:val="24"/>
          <w:szCs w:val="24"/>
        </w:rPr>
        <w:t>. Условия оп</w:t>
      </w:r>
      <w:r w:rsidR="00CA0776">
        <w:rPr>
          <w:rFonts w:ascii="Times New Roman" w:hAnsi="Times New Roman" w:cs="Times New Roman"/>
          <w:bCs/>
          <w:sz w:val="24"/>
          <w:szCs w:val="24"/>
        </w:rPr>
        <w:t>латы – в соответствии с п.п. 2.4</w:t>
      </w:r>
      <w:r w:rsidRPr="0028000A">
        <w:rPr>
          <w:rFonts w:ascii="Times New Roman" w:hAnsi="Times New Roman" w:cs="Times New Roman"/>
          <w:bCs/>
          <w:sz w:val="24"/>
          <w:szCs w:val="24"/>
        </w:rPr>
        <w:t>., 2.</w:t>
      </w:r>
      <w:r w:rsidR="00CA0776">
        <w:rPr>
          <w:rFonts w:ascii="Times New Roman" w:hAnsi="Times New Roman" w:cs="Times New Roman"/>
          <w:bCs/>
          <w:sz w:val="24"/>
          <w:szCs w:val="24"/>
        </w:rPr>
        <w:t>5</w:t>
      </w:r>
      <w:r w:rsidRPr="0028000A">
        <w:rPr>
          <w:rFonts w:ascii="Times New Roman" w:hAnsi="Times New Roman" w:cs="Times New Roman"/>
          <w:bCs/>
          <w:sz w:val="24"/>
          <w:szCs w:val="24"/>
        </w:rPr>
        <w:t>., Договора поставки №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28000A">
        <w:rPr>
          <w:rFonts w:ascii="Times New Roman" w:hAnsi="Times New Roman" w:cs="Times New Roman"/>
          <w:bCs/>
          <w:sz w:val="24"/>
          <w:szCs w:val="24"/>
        </w:rPr>
        <w:t>т «</w:t>
      </w:r>
      <w:r w:rsidR="00E9376B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60BD1" w:rsidRDefault="00160BD1" w:rsidP="00160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. Стороны договорились не применять к </w:t>
      </w:r>
      <w:r w:rsidR="00CA0776">
        <w:rPr>
          <w:rFonts w:ascii="Times New Roman" w:hAnsi="Times New Roman" w:cs="Times New Roman"/>
          <w:bCs/>
          <w:sz w:val="24"/>
          <w:szCs w:val="24"/>
        </w:rPr>
        <w:t>своим отношениям по Д</w:t>
      </w:r>
      <w:r w:rsidRPr="0028000A">
        <w:rPr>
          <w:rFonts w:ascii="Times New Roman" w:hAnsi="Times New Roman" w:cs="Times New Roman"/>
          <w:bCs/>
          <w:sz w:val="24"/>
          <w:szCs w:val="24"/>
        </w:rPr>
        <w:t>оговору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поставки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№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т «</w:t>
      </w:r>
      <w:r w:rsidR="00E9376B">
        <w:rPr>
          <w:rFonts w:ascii="Times New Roman" w:hAnsi="Times New Roman" w:cs="Times New Roman"/>
          <w:bCs/>
          <w:sz w:val="24"/>
          <w:szCs w:val="24"/>
        </w:rPr>
        <w:t>_____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г.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>положение о процентах за пользование денежными средствами, предусмотренное п. 1 ст. 317.1 ГК РФ.</w:t>
      </w:r>
    </w:p>
    <w:p w:rsidR="00160BD1" w:rsidRDefault="00160BD1" w:rsidP="00160BD1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Срок и способ поставки согласно п.п. 3.1., 3.2. </w:t>
      </w:r>
      <w:r w:rsidRPr="003E281D">
        <w:rPr>
          <w:rFonts w:ascii="Times New Roman" w:hAnsi="Times New Roman" w:cs="Times New Roman"/>
          <w:bCs/>
          <w:sz w:val="24"/>
          <w:szCs w:val="24"/>
        </w:rPr>
        <w:t xml:space="preserve">Договора поставки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№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</w:t>
      </w:r>
      <w:r w:rsidR="00995C64">
        <w:rPr>
          <w:rFonts w:ascii="Times New Roman" w:hAnsi="Times New Roman" w:cs="Times New Roman"/>
          <w:bCs/>
          <w:sz w:val="24"/>
          <w:szCs w:val="24"/>
        </w:rPr>
        <w:t>о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т «</w:t>
      </w:r>
      <w:r w:rsidR="00E9376B">
        <w:rPr>
          <w:rFonts w:ascii="Times New Roman" w:hAnsi="Times New Roman" w:cs="Times New Roman"/>
          <w:bCs/>
          <w:sz w:val="24"/>
          <w:szCs w:val="24"/>
        </w:rPr>
        <w:t>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20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60BD1" w:rsidRDefault="00160BD1" w:rsidP="00995C64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. Настоящая Спецификация является 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>неотъемлемой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частью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BD1">
        <w:rPr>
          <w:rFonts w:ascii="Times New Roman" w:hAnsi="Times New Roman" w:cs="Times New Roman"/>
          <w:bCs/>
          <w:sz w:val="24"/>
          <w:szCs w:val="24"/>
        </w:rPr>
        <w:t>поставки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№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т «</w:t>
      </w:r>
      <w:r w:rsidR="00E9376B">
        <w:rPr>
          <w:rFonts w:ascii="Times New Roman" w:hAnsi="Times New Roman" w:cs="Times New Roman"/>
          <w:bCs/>
          <w:sz w:val="24"/>
          <w:szCs w:val="24"/>
        </w:rPr>
        <w:t>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_______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20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13509" w:rsidRDefault="00E13509" w:rsidP="00995C64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13509" w:rsidRDefault="00E13509" w:rsidP="00995C64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13509" w:rsidRPr="00E13509" w:rsidRDefault="00E13509" w:rsidP="00E1350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13509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160BD1" w:rsidRPr="0028000A" w:rsidRDefault="00160BD1" w:rsidP="00160BD1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96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78"/>
        <w:gridCol w:w="4284"/>
      </w:tblGrid>
      <w:tr w:rsidR="00E13509" w:rsidRPr="0028000A" w:rsidTr="00E13509">
        <w:trPr>
          <w:trHeight w:val="408"/>
        </w:trPr>
        <w:tc>
          <w:tcPr>
            <w:tcW w:w="4678" w:type="dxa"/>
          </w:tcPr>
          <w:p w:rsidR="00E13509" w:rsidRDefault="00160BD1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13509" w:rsidRDefault="00E13509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09" w:rsidRDefault="00E13509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09" w:rsidRPr="0028000A" w:rsidRDefault="00E13509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284" w:type="dxa"/>
          </w:tcPr>
          <w:p w:rsidR="00E13509" w:rsidRPr="0028000A" w:rsidRDefault="00E13509" w:rsidP="00FF4D82">
            <w:pPr>
              <w:widowControl w:val="0"/>
              <w:autoSpaceDE w:val="0"/>
              <w:autoSpaceDN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E13509" w:rsidRDefault="00E13509" w:rsidP="00FF4D82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09" w:rsidRDefault="00E13509" w:rsidP="00FF4D82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09" w:rsidRPr="0028000A" w:rsidRDefault="00E13509" w:rsidP="00FF4D82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13509" w:rsidRPr="0028000A" w:rsidTr="00E13509">
        <w:tc>
          <w:tcPr>
            <w:tcW w:w="4678" w:type="dxa"/>
          </w:tcPr>
          <w:p w:rsidR="00E13509" w:rsidRPr="0028000A" w:rsidRDefault="00E13509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 Д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E13509" w:rsidRPr="0028000A" w:rsidRDefault="00E13509" w:rsidP="004B1564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________«________»</w:t>
            </w:r>
          </w:p>
        </w:tc>
        <w:tc>
          <w:tcPr>
            <w:tcW w:w="4284" w:type="dxa"/>
          </w:tcPr>
          <w:p w:rsidR="00E13509" w:rsidRPr="0028000A" w:rsidRDefault="00E13509" w:rsidP="00FF4D82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13509" w:rsidRPr="0028000A" w:rsidRDefault="00E13509" w:rsidP="00FF4D82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АО «МТУ Сатурн»</w:t>
            </w:r>
          </w:p>
          <w:p w:rsidR="00E13509" w:rsidRPr="0028000A" w:rsidRDefault="00E13509" w:rsidP="00FF4D82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09" w:rsidRPr="0028000A" w:rsidTr="00E13509">
        <w:trPr>
          <w:trHeight w:val="527"/>
        </w:trPr>
        <w:tc>
          <w:tcPr>
            <w:tcW w:w="4678" w:type="dxa"/>
          </w:tcPr>
          <w:p w:rsidR="00E13509" w:rsidRPr="0028000A" w:rsidRDefault="00E13509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509" w:rsidRPr="0028000A" w:rsidRDefault="00E13509" w:rsidP="004B1564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284" w:type="dxa"/>
          </w:tcPr>
          <w:p w:rsidR="00E13509" w:rsidRPr="0028000A" w:rsidRDefault="00E13509" w:rsidP="00FF4D82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509" w:rsidRPr="0028000A" w:rsidRDefault="00E13509" w:rsidP="00FF4D82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/В.В. Лозинский/</w:t>
            </w:r>
          </w:p>
        </w:tc>
      </w:tr>
    </w:tbl>
    <w:p w:rsidR="001F1C88" w:rsidRPr="00773E7E" w:rsidRDefault="001F1C88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F1C88" w:rsidRPr="00773E7E" w:rsidSect="00E9376B">
      <w:footerReference w:type="default" r:id="rId14"/>
      <w:pgSz w:w="11907" w:h="16840"/>
      <w:pgMar w:top="680" w:right="851" w:bottom="68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6A" w:rsidRDefault="00B1556A">
      <w:r>
        <w:separator/>
      </w:r>
    </w:p>
  </w:endnote>
  <w:endnote w:type="continuationSeparator" w:id="0">
    <w:p w:rsidR="00B1556A" w:rsidRDefault="00B1556A">
      <w:r>
        <w:continuationSeparator/>
      </w:r>
    </w:p>
  </w:endnote>
  <w:endnote w:type="continuationNotice" w:id="1">
    <w:p w:rsidR="00B1556A" w:rsidRDefault="00B15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yper">
    <w:altName w:val="Courier New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A9" w:rsidRPr="00E2072F" w:rsidRDefault="00A47878" w:rsidP="00E2072F">
    <w:pPr>
      <w:pStyle w:val="a5"/>
      <w:framePr w:wrap="auto" w:vAnchor="text" w:hAnchor="margin" w:xAlign="center" w:y="1"/>
      <w:jc w:val="center"/>
      <w:rPr>
        <w:rStyle w:val="a7"/>
        <w:rFonts w:ascii="Times New Roman" w:hAnsi="Times New Roman"/>
      </w:rPr>
    </w:pPr>
    <w:r w:rsidRPr="00E2072F">
      <w:rPr>
        <w:rStyle w:val="a7"/>
        <w:rFonts w:ascii="Times New Roman" w:hAnsi="Times New Roman"/>
      </w:rPr>
      <w:fldChar w:fldCharType="begin"/>
    </w:r>
    <w:r w:rsidR="007939A9" w:rsidRPr="00E2072F">
      <w:rPr>
        <w:rStyle w:val="a7"/>
        <w:rFonts w:ascii="Times New Roman" w:hAnsi="Times New Roman"/>
      </w:rPr>
      <w:instrText xml:space="preserve">PAGE  </w:instrText>
    </w:r>
    <w:r w:rsidRPr="00E2072F">
      <w:rPr>
        <w:rStyle w:val="a7"/>
        <w:rFonts w:ascii="Times New Roman" w:hAnsi="Times New Roman"/>
      </w:rPr>
      <w:fldChar w:fldCharType="separate"/>
    </w:r>
    <w:r w:rsidR="005A7BA7">
      <w:rPr>
        <w:rStyle w:val="a7"/>
        <w:rFonts w:ascii="Times New Roman" w:hAnsi="Times New Roman"/>
        <w:noProof/>
      </w:rPr>
      <w:t>4</w:t>
    </w:r>
    <w:r w:rsidRPr="00E2072F">
      <w:rPr>
        <w:rStyle w:val="a7"/>
        <w:rFonts w:ascii="Times New Roman" w:hAnsi="Times New Roman"/>
      </w:rPr>
      <w:fldChar w:fldCharType="end"/>
    </w:r>
  </w:p>
  <w:p w:rsidR="007939A9" w:rsidRDefault="007939A9" w:rsidP="008110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6A" w:rsidRDefault="00B1556A">
      <w:r>
        <w:separator/>
      </w:r>
    </w:p>
  </w:footnote>
  <w:footnote w:type="continuationSeparator" w:id="0">
    <w:p w:rsidR="00B1556A" w:rsidRDefault="00B1556A">
      <w:r>
        <w:continuationSeparator/>
      </w:r>
    </w:p>
  </w:footnote>
  <w:footnote w:type="continuationNotice" w:id="1">
    <w:p w:rsidR="00B1556A" w:rsidRDefault="00B1556A"/>
  </w:footnote>
  <w:footnote w:id="2">
    <w:p w:rsidR="007939A9" w:rsidRDefault="007939A9" w:rsidP="00706C22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 w:rsidRPr="008B353F">
        <w:rPr>
          <w:rFonts w:ascii="Times New Roman" w:hAnsi="Times New Roman" w:cs="Times New Roman"/>
        </w:rPr>
        <w:t>Наличие системы менеджмента качества подтверждается сертификатом соответствия системы менеджмента качества требованиям ИСО 9000 либо заявлением руководителя соисполнителя (третьего лица)</w:t>
      </w:r>
      <w:r>
        <w:rPr>
          <w:rFonts w:ascii="Times New Roman" w:hAnsi="Times New Roman" w:cs="Times New Roman"/>
        </w:rPr>
        <w:t xml:space="preserve"> </w:t>
      </w:r>
      <w:r w:rsidRPr="008B353F">
        <w:rPr>
          <w:rFonts w:ascii="Times New Roman" w:hAnsi="Times New Roman" w:cs="Times New Roman"/>
        </w:rPr>
        <w:t>на основе результатов внутреннего или внешнего аудита.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E067F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8B4A53"/>
    <w:multiLevelType w:val="hybridMultilevel"/>
    <w:tmpl w:val="2340B964"/>
    <w:lvl w:ilvl="0" w:tplc="9B521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027"/>
    <w:multiLevelType w:val="multilevel"/>
    <w:tmpl w:val="F08240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320CA2"/>
    <w:multiLevelType w:val="hybridMultilevel"/>
    <w:tmpl w:val="AF64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3CB7"/>
    <w:multiLevelType w:val="multilevel"/>
    <w:tmpl w:val="FDC6410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11A772CD"/>
    <w:multiLevelType w:val="multilevel"/>
    <w:tmpl w:val="D9F2B5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B622FB"/>
    <w:multiLevelType w:val="hybridMultilevel"/>
    <w:tmpl w:val="678E0DE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F8A2027"/>
    <w:multiLevelType w:val="multilevel"/>
    <w:tmpl w:val="AC5E47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8">
    <w:nsid w:val="21237E87"/>
    <w:multiLevelType w:val="multilevel"/>
    <w:tmpl w:val="D9E0E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9">
    <w:nsid w:val="36CA1371"/>
    <w:multiLevelType w:val="multilevel"/>
    <w:tmpl w:val="328CA0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10">
    <w:nsid w:val="37904DB0"/>
    <w:multiLevelType w:val="multilevel"/>
    <w:tmpl w:val="0EE83E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11">
    <w:nsid w:val="40455AC0"/>
    <w:multiLevelType w:val="multilevel"/>
    <w:tmpl w:val="26EC74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57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11C0148"/>
    <w:multiLevelType w:val="multilevel"/>
    <w:tmpl w:val="328CA0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13">
    <w:nsid w:val="426A25BE"/>
    <w:multiLevelType w:val="hybridMultilevel"/>
    <w:tmpl w:val="50BEF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F8226D"/>
    <w:multiLevelType w:val="multilevel"/>
    <w:tmpl w:val="1032BF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6">
    <w:nsid w:val="4FF77A18"/>
    <w:multiLevelType w:val="multilevel"/>
    <w:tmpl w:val="328CA0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17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8">
    <w:nsid w:val="78686F66"/>
    <w:multiLevelType w:val="multilevel"/>
    <w:tmpl w:val="128A77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4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8"/>
  </w:num>
  <w:num w:numId="11">
    <w:abstractNumId w:val="7"/>
  </w:num>
  <w:num w:numId="12">
    <w:abstractNumId w:val="12"/>
  </w:num>
  <w:num w:numId="13">
    <w:abstractNumId w:val="10"/>
  </w:num>
  <w:num w:numId="14">
    <w:abstractNumId w:val="16"/>
  </w:num>
  <w:num w:numId="15">
    <w:abstractNumId w:val="1"/>
  </w:num>
  <w:num w:numId="16">
    <w:abstractNumId w:val="6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FieldName" w:val="KLIENT_KSCET"/>
    <w:docVar w:name="FieldValue" w:val="30101810200000000823"/>
  </w:docVars>
  <w:rsids>
    <w:rsidRoot w:val="005922C2"/>
    <w:rsid w:val="0000229E"/>
    <w:rsid w:val="000047F8"/>
    <w:rsid w:val="0000491C"/>
    <w:rsid w:val="00005ABD"/>
    <w:rsid w:val="00010F82"/>
    <w:rsid w:val="00014C41"/>
    <w:rsid w:val="000155EB"/>
    <w:rsid w:val="000204E3"/>
    <w:rsid w:val="000215A1"/>
    <w:rsid w:val="0002185A"/>
    <w:rsid w:val="00021B14"/>
    <w:rsid w:val="0002518D"/>
    <w:rsid w:val="000270E8"/>
    <w:rsid w:val="00030527"/>
    <w:rsid w:val="000315C0"/>
    <w:rsid w:val="00032B40"/>
    <w:rsid w:val="00033EF4"/>
    <w:rsid w:val="000351FD"/>
    <w:rsid w:val="00036D7B"/>
    <w:rsid w:val="00037ACD"/>
    <w:rsid w:val="00040C69"/>
    <w:rsid w:val="000470E8"/>
    <w:rsid w:val="00051185"/>
    <w:rsid w:val="00052E93"/>
    <w:rsid w:val="00053BAE"/>
    <w:rsid w:val="0006173A"/>
    <w:rsid w:val="000645DB"/>
    <w:rsid w:val="00065917"/>
    <w:rsid w:val="00070D13"/>
    <w:rsid w:val="00074377"/>
    <w:rsid w:val="00082A5A"/>
    <w:rsid w:val="00083847"/>
    <w:rsid w:val="000862A0"/>
    <w:rsid w:val="000868F7"/>
    <w:rsid w:val="00090298"/>
    <w:rsid w:val="0009478C"/>
    <w:rsid w:val="000A18B7"/>
    <w:rsid w:val="000A3A81"/>
    <w:rsid w:val="000A54F4"/>
    <w:rsid w:val="000B23BB"/>
    <w:rsid w:val="000B2F83"/>
    <w:rsid w:val="000B3B6E"/>
    <w:rsid w:val="000B411D"/>
    <w:rsid w:val="000B5D63"/>
    <w:rsid w:val="000C5CAC"/>
    <w:rsid w:val="000D040C"/>
    <w:rsid w:val="000D0CFA"/>
    <w:rsid w:val="000D18DC"/>
    <w:rsid w:val="000D3547"/>
    <w:rsid w:val="000D3B12"/>
    <w:rsid w:val="000D4E7A"/>
    <w:rsid w:val="000D56F7"/>
    <w:rsid w:val="000D6ED6"/>
    <w:rsid w:val="000D7191"/>
    <w:rsid w:val="000D7258"/>
    <w:rsid w:val="000D7500"/>
    <w:rsid w:val="000E3CEA"/>
    <w:rsid w:val="000E408F"/>
    <w:rsid w:val="000F036A"/>
    <w:rsid w:val="000F1268"/>
    <w:rsid w:val="000F4024"/>
    <w:rsid w:val="000F7625"/>
    <w:rsid w:val="000F7F93"/>
    <w:rsid w:val="00100BA3"/>
    <w:rsid w:val="0010141B"/>
    <w:rsid w:val="001039EF"/>
    <w:rsid w:val="00104740"/>
    <w:rsid w:val="00106863"/>
    <w:rsid w:val="0010693A"/>
    <w:rsid w:val="00110DB7"/>
    <w:rsid w:val="00113896"/>
    <w:rsid w:val="00116667"/>
    <w:rsid w:val="001166A8"/>
    <w:rsid w:val="00117F25"/>
    <w:rsid w:val="0012240C"/>
    <w:rsid w:val="00126380"/>
    <w:rsid w:val="00127CF3"/>
    <w:rsid w:val="00127F38"/>
    <w:rsid w:val="00134F4C"/>
    <w:rsid w:val="00136705"/>
    <w:rsid w:val="001373B9"/>
    <w:rsid w:val="00144BD9"/>
    <w:rsid w:val="00144F95"/>
    <w:rsid w:val="00146576"/>
    <w:rsid w:val="00147FE9"/>
    <w:rsid w:val="0015061F"/>
    <w:rsid w:val="00151C59"/>
    <w:rsid w:val="00153963"/>
    <w:rsid w:val="00156D50"/>
    <w:rsid w:val="00156F89"/>
    <w:rsid w:val="0015774F"/>
    <w:rsid w:val="00160047"/>
    <w:rsid w:val="00160BD1"/>
    <w:rsid w:val="00164D35"/>
    <w:rsid w:val="00174CD8"/>
    <w:rsid w:val="001756B4"/>
    <w:rsid w:val="00187B65"/>
    <w:rsid w:val="00192D26"/>
    <w:rsid w:val="001953EA"/>
    <w:rsid w:val="001965E5"/>
    <w:rsid w:val="00196C76"/>
    <w:rsid w:val="00197857"/>
    <w:rsid w:val="001A087B"/>
    <w:rsid w:val="001A0C97"/>
    <w:rsid w:val="001A22AB"/>
    <w:rsid w:val="001A382D"/>
    <w:rsid w:val="001A56AE"/>
    <w:rsid w:val="001B1F10"/>
    <w:rsid w:val="001B2AA0"/>
    <w:rsid w:val="001B4C2C"/>
    <w:rsid w:val="001C05F5"/>
    <w:rsid w:val="001C0762"/>
    <w:rsid w:val="001C0EFE"/>
    <w:rsid w:val="001C3C9C"/>
    <w:rsid w:val="001C4FB8"/>
    <w:rsid w:val="001D18DE"/>
    <w:rsid w:val="001D5C3A"/>
    <w:rsid w:val="001E1069"/>
    <w:rsid w:val="001E1565"/>
    <w:rsid w:val="001E1C07"/>
    <w:rsid w:val="001E2C32"/>
    <w:rsid w:val="001E38A3"/>
    <w:rsid w:val="001E38CC"/>
    <w:rsid w:val="001E5C25"/>
    <w:rsid w:val="001F0A8C"/>
    <w:rsid w:val="001F1739"/>
    <w:rsid w:val="001F1C88"/>
    <w:rsid w:val="001F394D"/>
    <w:rsid w:val="001F41CE"/>
    <w:rsid w:val="001F4F21"/>
    <w:rsid w:val="001F5D06"/>
    <w:rsid w:val="001F6186"/>
    <w:rsid w:val="001F6A55"/>
    <w:rsid w:val="001F725D"/>
    <w:rsid w:val="001F7905"/>
    <w:rsid w:val="0020203E"/>
    <w:rsid w:val="002024B8"/>
    <w:rsid w:val="00204226"/>
    <w:rsid w:val="00205826"/>
    <w:rsid w:val="0020681E"/>
    <w:rsid w:val="00207AA8"/>
    <w:rsid w:val="00207B0F"/>
    <w:rsid w:val="002109AE"/>
    <w:rsid w:val="00212741"/>
    <w:rsid w:val="0021391B"/>
    <w:rsid w:val="00214CE6"/>
    <w:rsid w:val="00220952"/>
    <w:rsid w:val="0022241D"/>
    <w:rsid w:val="00223906"/>
    <w:rsid w:val="002269BA"/>
    <w:rsid w:val="00230DD3"/>
    <w:rsid w:val="0023346F"/>
    <w:rsid w:val="00235B5E"/>
    <w:rsid w:val="0024222A"/>
    <w:rsid w:val="00243BF4"/>
    <w:rsid w:val="00244DF9"/>
    <w:rsid w:val="00245671"/>
    <w:rsid w:val="00253351"/>
    <w:rsid w:val="00254B6E"/>
    <w:rsid w:val="00256367"/>
    <w:rsid w:val="00257A06"/>
    <w:rsid w:val="00276BAF"/>
    <w:rsid w:val="002844A1"/>
    <w:rsid w:val="002844CC"/>
    <w:rsid w:val="00292967"/>
    <w:rsid w:val="00292CC6"/>
    <w:rsid w:val="002933EF"/>
    <w:rsid w:val="00294203"/>
    <w:rsid w:val="002942F2"/>
    <w:rsid w:val="00294302"/>
    <w:rsid w:val="00296812"/>
    <w:rsid w:val="00296DA9"/>
    <w:rsid w:val="002A1D19"/>
    <w:rsid w:val="002A3F63"/>
    <w:rsid w:val="002A4EFC"/>
    <w:rsid w:val="002A7164"/>
    <w:rsid w:val="002B0714"/>
    <w:rsid w:val="002B452A"/>
    <w:rsid w:val="002B4A82"/>
    <w:rsid w:val="002B73A7"/>
    <w:rsid w:val="002C2C22"/>
    <w:rsid w:val="002C2D20"/>
    <w:rsid w:val="002C3255"/>
    <w:rsid w:val="002C37A7"/>
    <w:rsid w:val="002C472F"/>
    <w:rsid w:val="002C7F0A"/>
    <w:rsid w:val="002D03DC"/>
    <w:rsid w:val="002D2DB1"/>
    <w:rsid w:val="002D31BA"/>
    <w:rsid w:val="002D4D91"/>
    <w:rsid w:val="002D6C08"/>
    <w:rsid w:val="002D7C52"/>
    <w:rsid w:val="002E335E"/>
    <w:rsid w:val="002E50A0"/>
    <w:rsid w:val="002E6C29"/>
    <w:rsid w:val="002F26E3"/>
    <w:rsid w:val="002F36FD"/>
    <w:rsid w:val="003011AB"/>
    <w:rsid w:val="0030187F"/>
    <w:rsid w:val="00301BE6"/>
    <w:rsid w:val="00311B2C"/>
    <w:rsid w:val="003134D6"/>
    <w:rsid w:val="00314FD7"/>
    <w:rsid w:val="003154BB"/>
    <w:rsid w:val="00317172"/>
    <w:rsid w:val="00321748"/>
    <w:rsid w:val="00323CCC"/>
    <w:rsid w:val="003247FF"/>
    <w:rsid w:val="00325186"/>
    <w:rsid w:val="003271DB"/>
    <w:rsid w:val="00332917"/>
    <w:rsid w:val="00332FF5"/>
    <w:rsid w:val="00335679"/>
    <w:rsid w:val="003370B2"/>
    <w:rsid w:val="003422D9"/>
    <w:rsid w:val="00342AF9"/>
    <w:rsid w:val="00343FA2"/>
    <w:rsid w:val="00346C43"/>
    <w:rsid w:val="0034727E"/>
    <w:rsid w:val="00350748"/>
    <w:rsid w:val="00350B9B"/>
    <w:rsid w:val="003514AD"/>
    <w:rsid w:val="00351741"/>
    <w:rsid w:val="0035175F"/>
    <w:rsid w:val="003531AB"/>
    <w:rsid w:val="00354AEB"/>
    <w:rsid w:val="00356EC8"/>
    <w:rsid w:val="003614CE"/>
    <w:rsid w:val="00362187"/>
    <w:rsid w:val="0037216F"/>
    <w:rsid w:val="003756B5"/>
    <w:rsid w:val="00376CC5"/>
    <w:rsid w:val="0038123B"/>
    <w:rsid w:val="00381442"/>
    <w:rsid w:val="00394771"/>
    <w:rsid w:val="0039554D"/>
    <w:rsid w:val="00395552"/>
    <w:rsid w:val="003A1FFD"/>
    <w:rsid w:val="003A60EA"/>
    <w:rsid w:val="003A69B1"/>
    <w:rsid w:val="003A7746"/>
    <w:rsid w:val="003A7E56"/>
    <w:rsid w:val="003B00DB"/>
    <w:rsid w:val="003B04AB"/>
    <w:rsid w:val="003B224F"/>
    <w:rsid w:val="003B7521"/>
    <w:rsid w:val="003C1174"/>
    <w:rsid w:val="003C20B9"/>
    <w:rsid w:val="003C2D10"/>
    <w:rsid w:val="003C31E2"/>
    <w:rsid w:val="003D0954"/>
    <w:rsid w:val="003D10A9"/>
    <w:rsid w:val="003D3CF4"/>
    <w:rsid w:val="003D5A30"/>
    <w:rsid w:val="003E281D"/>
    <w:rsid w:val="003E39C1"/>
    <w:rsid w:val="003E538E"/>
    <w:rsid w:val="003F2EA9"/>
    <w:rsid w:val="003F3C78"/>
    <w:rsid w:val="003F4680"/>
    <w:rsid w:val="003F6074"/>
    <w:rsid w:val="00401F0A"/>
    <w:rsid w:val="00402401"/>
    <w:rsid w:val="00405A51"/>
    <w:rsid w:val="00411AC9"/>
    <w:rsid w:val="004142F7"/>
    <w:rsid w:val="004246BD"/>
    <w:rsid w:val="00431546"/>
    <w:rsid w:val="00432CE5"/>
    <w:rsid w:val="00437CFC"/>
    <w:rsid w:val="00443AA3"/>
    <w:rsid w:val="00445B75"/>
    <w:rsid w:val="00446BB1"/>
    <w:rsid w:val="00452243"/>
    <w:rsid w:val="00452C4D"/>
    <w:rsid w:val="0045571F"/>
    <w:rsid w:val="004618C7"/>
    <w:rsid w:val="00462CF5"/>
    <w:rsid w:val="00463C50"/>
    <w:rsid w:val="00463FD4"/>
    <w:rsid w:val="00471667"/>
    <w:rsid w:val="00471DD3"/>
    <w:rsid w:val="00472790"/>
    <w:rsid w:val="00473E8A"/>
    <w:rsid w:val="00474991"/>
    <w:rsid w:val="00483BE0"/>
    <w:rsid w:val="004847E8"/>
    <w:rsid w:val="0048531B"/>
    <w:rsid w:val="00490D61"/>
    <w:rsid w:val="00490E02"/>
    <w:rsid w:val="00491B6B"/>
    <w:rsid w:val="004975EC"/>
    <w:rsid w:val="004A08F6"/>
    <w:rsid w:val="004A0A92"/>
    <w:rsid w:val="004A1A20"/>
    <w:rsid w:val="004A65FB"/>
    <w:rsid w:val="004B1564"/>
    <w:rsid w:val="004B1D4E"/>
    <w:rsid w:val="004B31D1"/>
    <w:rsid w:val="004B5D25"/>
    <w:rsid w:val="004B6B7E"/>
    <w:rsid w:val="004B6CA3"/>
    <w:rsid w:val="004B6DD4"/>
    <w:rsid w:val="004B70D1"/>
    <w:rsid w:val="004C0CF4"/>
    <w:rsid w:val="004C411A"/>
    <w:rsid w:val="004C595A"/>
    <w:rsid w:val="004C5C68"/>
    <w:rsid w:val="004C7EE4"/>
    <w:rsid w:val="004D5A2B"/>
    <w:rsid w:val="004E3812"/>
    <w:rsid w:val="004E3EFE"/>
    <w:rsid w:val="004E5E3D"/>
    <w:rsid w:val="004E5FE9"/>
    <w:rsid w:val="004E622D"/>
    <w:rsid w:val="004E72E2"/>
    <w:rsid w:val="004E7373"/>
    <w:rsid w:val="004F1A00"/>
    <w:rsid w:val="004F3345"/>
    <w:rsid w:val="00500AE4"/>
    <w:rsid w:val="005015DC"/>
    <w:rsid w:val="00502686"/>
    <w:rsid w:val="005027B8"/>
    <w:rsid w:val="00503092"/>
    <w:rsid w:val="0050395D"/>
    <w:rsid w:val="005066F3"/>
    <w:rsid w:val="00507E58"/>
    <w:rsid w:val="00510ACC"/>
    <w:rsid w:val="0051252D"/>
    <w:rsid w:val="00514107"/>
    <w:rsid w:val="00515AC6"/>
    <w:rsid w:val="00515FD6"/>
    <w:rsid w:val="005268D1"/>
    <w:rsid w:val="00530A67"/>
    <w:rsid w:val="00532DA1"/>
    <w:rsid w:val="00537F93"/>
    <w:rsid w:val="0054097C"/>
    <w:rsid w:val="00541AB1"/>
    <w:rsid w:val="00541B1A"/>
    <w:rsid w:val="00542333"/>
    <w:rsid w:val="00547088"/>
    <w:rsid w:val="00551E01"/>
    <w:rsid w:val="00552315"/>
    <w:rsid w:val="005535F4"/>
    <w:rsid w:val="00561CBD"/>
    <w:rsid w:val="005703D0"/>
    <w:rsid w:val="00570590"/>
    <w:rsid w:val="005708CF"/>
    <w:rsid w:val="00570FCC"/>
    <w:rsid w:val="00571EA8"/>
    <w:rsid w:val="00580296"/>
    <w:rsid w:val="0058053B"/>
    <w:rsid w:val="00581208"/>
    <w:rsid w:val="00582CAB"/>
    <w:rsid w:val="00583700"/>
    <w:rsid w:val="0058486B"/>
    <w:rsid w:val="005864FC"/>
    <w:rsid w:val="0058740B"/>
    <w:rsid w:val="0059040B"/>
    <w:rsid w:val="00590728"/>
    <w:rsid w:val="00590F36"/>
    <w:rsid w:val="005922C2"/>
    <w:rsid w:val="00592359"/>
    <w:rsid w:val="00596754"/>
    <w:rsid w:val="005A4B1F"/>
    <w:rsid w:val="005A7303"/>
    <w:rsid w:val="005A7BA7"/>
    <w:rsid w:val="005B198A"/>
    <w:rsid w:val="005B36C7"/>
    <w:rsid w:val="005B4789"/>
    <w:rsid w:val="005C1BF6"/>
    <w:rsid w:val="005C2909"/>
    <w:rsid w:val="005C4AC6"/>
    <w:rsid w:val="005C6B0B"/>
    <w:rsid w:val="005D0FB7"/>
    <w:rsid w:val="005D29AE"/>
    <w:rsid w:val="005D6364"/>
    <w:rsid w:val="005D7EB0"/>
    <w:rsid w:val="005E12AF"/>
    <w:rsid w:val="005E61B4"/>
    <w:rsid w:val="005F3924"/>
    <w:rsid w:val="005F4F96"/>
    <w:rsid w:val="00605DC5"/>
    <w:rsid w:val="006062C8"/>
    <w:rsid w:val="006071A7"/>
    <w:rsid w:val="00613401"/>
    <w:rsid w:val="00614072"/>
    <w:rsid w:val="00615317"/>
    <w:rsid w:val="006156AA"/>
    <w:rsid w:val="00615E68"/>
    <w:rsid w:val="00616C49"/>
    <w:rsid w:val="00617B80"/>
    <w:rsid w:val="00621029"/>
    <w:rsid w:val="006217B4"/>
    <w:rsid w:val="00622850"/>
    <w:rsid w:val="00626250"/>
    <w:rsid w:val="00626B42"/>
    <w:rsid w:val="00627494"/>
    <w:rsid w:val="006329FF"/>
    <w:rsid w:val="00637A7A"/>
    <w:rsid w:val="006409DD"/>
    <w:rsid w:val="006409E4"/>
    <w:rsid w:val="00641C68"/>
    <w:rsid w:val="00642572"/>
    <w:rsid w:val="006450CF"/>
    <w:rsid w:val="006452A2"/>
    <w:rsid w:val="00645B4A"/>
    <w:rsid w:val="00646A47"/>
    <w:rsid w:val="00651017"/>
    <w:rsid w:val="006514D9"/>
    <w:rsid w:val="00654766"/>
    <w:rsid w:val="00655EA0"/>
    <w:rsid w:val="0066332A"/>
    <w:rsid w:val="00665412"/>
    <w:rsid w:val="00667BAB"/>
    <w:rsid w:val="00671F12"/>
    <w:rsid w:val="0067427E"/>
    <w:rsid w:val="006762B2"/>
    <w:rsid w:val="006767CD"/>
    <w:rsid w:val="00676F60"/>
    <w:rsid w:val="0068051F"/>
    <w:rsid w:val="00683E60"/>
    <w:rsid w:val="00692B84"/>
    <w:rsid w:val="00696397"/>
    <w:rsid w:val="006A38E4"/>
    <w:rsid w:val="006B0981"/>
    <w:rsid w:val="006B3153"/>
    <w:rsid w:val="006C2ED4"/>
    <w:rsid w:val="006C422F"/>
    <w:rsid w:val="006C4B49"/>
    <w:rsid w:val="006C7410"/>
    <w:rsid w:val="006D3514"/>
    <w:rsid w:val="006D55A2"/>
    <w:rsid w:val="006D66FA"/>
    <w:rsid w:val="006E10F1"/>
    <w:rsid w:val="006E1112"/>
    <w:rsid w:val="006E1205"/>
    <w:rsid w:val="006E19CC"/>
    <w:rsid w:val="006E5363"/>
    <w:rsid w:val="006F125D"/>
    <w:rsid w:val="006F1821"/>
    <w:rsid w:val="006F29E1"/>
    <w:rsid w:val="006F3528"/>
    <w:rsid w:val="006F3759"/>
    <w:rsid w:val="006F4BB3"/>
    <w:rsid w:val="006F5346"/>
    <w:rsid w:val="006F5B40"/>
    <w:rsid w:val="006F752D"/>
    <w:rsid w:val="00700380"/>
    <w:rsid w:val="007005B8"/>
    <w:rsid w:val="00703660"/>
    <w:rsid w:val="00705E50"/>
    <w:rsid w:val="00706C22"/>
    <w:rsid w:val="00710E67"/>
    <w:rsid w:val="0071142A"/>
    <w:rsid w:val="00711E51"/>
    <w:rsid w:val="00712232"/>
    <w:rsid w:val="00720DD4"/>
    <w:rsid w:val="0072165E"/>
    <w:rsid w:val="0072267E"/>
    <w:rsid w:val="007230B6"/>
    <w:rsid w:val="00724AE3"/>
    <w:rsid w:val="00724DF9"/>
    <w:rsid w:val="00731D07"/>
    <w:rsid w:val="00732B35"/>
    <w:rsid w:val="0073435C"/>
    <w:rsid w:val="007356A3"/>
    <w:rsid w:val="00737CB2"/>
    <w:rsid w:val="00743581"/>
    <w:rsid w:val="00745DFA"/>
    <w:rsid w:val="007516CB"/>
    <w:rsid w:val="0075280E"/>
    <w:rsid w:val="0075422F"/>
    <w:rsid w:val="007562FA"/>
    <w:rsid w:val="007568F8"/>
    <w:rsid w:val="00760BB2"/>
    <w:rsid w:val="00761917"/>
    <w:rsid w:val="00763C1D"/>
    <w:rsid w:val="007642D6"/>
    <w:rsid w:val="00764813"/>
    <w:rsid w:val="00764DAC"/>
    <w:rsid w:val="00765411"/>
    <w:rsid w:val="00766CD4"/>
    <w:rsid w:val="00766CF0"/>
    <w:rsid w:val="00767354"/>
    <w:rsid w:val="007704BF"/>
    <w:rsid w:val="00770978"/>
    <w:rsid w:val="0077141A"/>
    <w:rsid w:val="00771E2F"/>
    <w:rsid w:val="00773E37"/>
    <w:rsid w:val="00773E7E"/>
    <w:rsid w:val="00775440"/>
    <w:rsid w:val="0078479B"/>
    <w:rsid w:val="00785229"/>
    <w:rsid w:val="00786E73"/>
    <w:rsid w:val="007912AD"/>
    <w:rsid w:val="0079327B"/>
    <w:rsid w:val="0079368D"/>
    <w:rsid w:val="007939A9"/>
    <w:rsid w:val="0079529C"/>
    <w:rsid w:val="00795F8C"/>
    <w:rsid w:val="007976CD"/>
    <w:rsid w:val="007A16D2"/>
    <w:rsid w:val="007A4363"/>
    <w:rsid w:val="007A6A4A"/>
    <w:rsid w:val="007B344B"/>
    <w:rsid w:val="007B34B8"/>
    <w:rsid w:val="007C1DFC"/>
    <w:rsid w:val="007C2B58"/>
    <w:rsid w:val="007D0E48"/>
    <w:rsid w:val="007D13CB"/>
    <w:rsid w:val="007D1C5F"/>
    <w:rsid w:val="007D3ABD"/>
    <w:rsid w:val="007D618F"/>
    <w:rsid w:val="007E24E2"/>
    <w:rsid w:val="007E2986"/>
    <w:rsid w:val="007E3C2B"/>
    <w:rsid w:val="007F17ED"/>
    <w:rsid w:val="007F3387"/>
    <w:rsid w:val="007F609D"/>
    <w:rsid w:val="007F66FF"/>
    <w:rsid w:val="007F7E6F"/>
    <w:rsid w:val="00800641"/>
    <w:rsid w:val="008011BF"/>
    <w:rsid w:val="0080619C"/>
    <w:rsid w:val="00811033"/>
    <w:rsid w:val="00812B88"/>
    <w:rsid w:val="008176D2"/>
    <w:rsid w:val="00820161"/>
    <w:rsid w:val="00823A56"/>
    <w:rsid w:val="0082507A"/>
    <w:rsid w:val="00826C9C"/>
    <w:rsid w:val="00830FCD"/>
    <w:rsid w:val="00833334"/>
    <w:rsid w:val="00834E25"/>
    <w:rsid w:val="00836140"/>
    <w:rsid w:val="00843756"/>
    <w:rsid w:val="008479C6"/>
    <w:rsid w:val="00847EE8"/>
    <w:rsid w:val="00852B84"/>
    <w:rsid w:val="00854811"/>
    <w:rsid w:val="00855CDE"/>
    <w:rsid w:val="008564E1"/>
    <w:rsid w:val="008565DD"/>
    <w:rsid w:val="0085726A"/>
    <w:rsid w:val="0086308B"/>
    <w:rsid w:val="008632D3"/>
    <w:rsid w:val="00863D6A"/>
    <w:rsid w:val="008647D2"/>
    <w:rsid w:val="00864F38"/>
    <w:rsid w:val="0086540F"/>
    <w:rsid w:val="00867F3D"/>
    <w:rsid w:val="00871689"/>
    <w:rsid w:val="00871745"/>
    <w:rsid w:val="00871BE2"/>
    <w:rsid w:val="008760FC"/>
    <w:rsid w:val="00880946"/>
    <w:rsid w:val="00880C98"/>
    <w:rsid w:val="00882E55"/>
    <w:rsid w:val="00883272"/>
    <w:rsid w:val="00885E0C"/>
    <w:rsid w:val="0088608B"/>
    <w:rsid w:val="00887C79"/>
    <w:rsid w:val="0089079E"/>
    <w:rsid w:val="00894E97"/>
    <w:rsid w:val="00896735"/>
    <w:rsid w:val="008973C5"/>
    <w:rsid w:val="008A6B00"/>
    <w:rsid w:val="008B042A"/>
    <w:rsid w:val="008B1BE2"/>
    <w:rsid w:val="008B44D9"/>
    <w:rsid w:val="008B4668"/>
    <w:rsid w:val="008C018D"/>
    <w:rsid w:val="008C1A46"/>
    <w:rsid w:val="008C3157"/>
    <w:rsid w:val="008D1579"/>
    <w:rsid w:val="008D5B4B"/>
    <w:rsid w:val="008E2C7A"/>
    <w:rsid w:val="008E42A5"/>
    <w:rsid w:val="008F2A26"/>
    <w:rsid w:val="008F42AD"/>
    <w:rsid w:val="009004EF"/>
    <w:rsid w:val="00901077"/>
    <w:rsid w:val="00901437"/>
    <w:rsid w:val="0090150B"/>
    <w:rsid w:val="00902C9B"/>
    <w:rsid w:val="00906F05"/>
    <w:rsid w:val="00907215"/>
    <w:rsid w:val="009109E2"/>
    <w:rsid w:val="00913C13"/>
    <w:rsid w:val="00914D43"/>
    <w:rsid w:val="00922587"/>
    <w:rsid w:val="009250E8"/>
    <w:rsid w:val="00927C8A"/>
    <w:rsid w:val="009319CE"/>
    <w:rsid w:val="00933039"/>
    <w:rsid w:val="00943164"/>
    <w:rsid w:val="0094420E"/>
    <w:rsid w:val="00944715"/>
    <w:rsid w:val="00946EAD"/>
    <w:rsid w:val="009476DB"/>
    <w:rsid w:val="009513DF"/>
    <w:rsid w:val="00951EA6"/>
    <w:rsid w:val="00952EC4"/>
    <w:rsid w:val="00953656"/>
    <w:rsid w:val="00956FCA"/>
    <w:rsid w:val="00961910"/>
    <w:rsid w:val="00962F15"/>
    <w:rsid w:val="009727F6"/>
    <w:rsid w:val="0097565E"/>
    <w:rsid w:val="009831A7"/>
    <w:rsid w:val="009857E8"/>
    <w:rsid w:val="00985953"/>
    <w:rsid w:val="00986E8D"/>
    <w:rsid w:val="0099094D"/>
    <w:rsid w:val="00994C70"/>
    <w:rsid w:val="009958A3"/>
    <w:rsid w:val="0099595E"/>
    <w:rsid w:val="00995B0E"/>
    <w:rsid w:val="00995C64"/>
    <w:rsid w:val="00997535"/>
    <w:rsid w:val="009A0BB3"/>
    <w:rsid w:val="009A24DD"/>
    <w:rsid w:val="009A3695"/>
    <w:rsid w:val="009A5780"/>
    <w:rsid w:val="009A76B2"/>
    <w:rsid w:val="009B56A6"/>
    <w:rsid w:val="009B5CD3"/>
    <w:rsid w:val="009C0740"/>
    <w:rsid w:val="009C07C2"/>
    <w:rsid w:val="009C0C52"/>
    <w:rsid w:val="009C27C7"/>
    <w:rsid w:val="009C58FB"/>
    <w:rsid w:val="009C61D9"/>
    <w:rsid w:val="009C6293"/>
    <w:rsid w:val="009C67C8"/>
    <w:rsid w:val="009C6A59"/>
    <w:rsid w:val="009C71DB"/>
    <w:rsid w:val="009D3A6A"/>
    <w:rsid w:val="009D488D"/>
    <w:rsid w:val="009D4E8E"/>
    <w:rsid w:val="009D5195"/>
    <w:rsid w:val="009E28BE"/>
    <w:rsid w:val="009E3640"/>
    <w:rsid w:val="009E40C1"/>
    <w:rsid w:val="009F2866"/>
    <w:rsid w:val="009F470B"/>
    <w:rsid w:val="00A03493"/>
    <w:rsid w:val="00A04D81"/>
    <w:rsid w:val="00A05D01"/>
    <w:rsid w:val="00A1188D"/>
    <w:rsid w:val="00A153C8"/>
    <w:rsid w:val="00A168BE"/>
    <w:rsid w:val="00A23A18"/>
    <w:rsid w:val="00A24D5C"/>
    <w:rsid w:val="00A27CF8"/>
    <w:rsid w:val="00A32264"/>
    <w:rsid w:val="00A32BB5"/>
    <w:rsid w:val="00A339BF"/>
    <w:rsid w:val="00A3403F"/>
    <w:rsid w:val="00A3778F"/>
    <w:rsid w:val="00A454BC"/>
    <w:rsid w:val="00A47878"/>
    <w:rsid w:val="00A51300"/>
    <w:rsid w:val="00A52BC3"/>
    <w:rsid w:val="00A55248"/>
    <w:rsid w:val="00A55746"/>
    <w:rsid w:val="00A55D6D"/>
    <w:rsid w:val="00A64B35"/>
    <w:rsid w:val="00A65717"/>
    <w:rsid w:val="00A6672C"/>
    <w:rsid w:val="00A672F2"/>
    <w:rsid w:val="00A7016B"/>
    <w:rsid w:val="00A74285"/>
    <w:rsid w:val="00A77FF0"/>
    <w:rsid w:val="00A81C89"/>
    <w:rsid w:val="00A827AE"/>
    <w:rsid w:val="00A85545"/>
    <w:rsid w:val="00A8613E"/>
    <w:rsid w:val="00A8660A"/>
    <w:rsid w:val="00A90555"/>
    <w:rsid w:val="00A92D79"/>
    <w:rsid w:val="00A952DE"/>
    <w:rsid w:val="00A9586E"/>
    <w:rsid w:val="00A9768D"/>
    <w:rsid w:val="00AA00C5"/>
    <w:rsid w:val="00AA0954"/>
    <w:rsid w:val="00AA28B9"/>
    <w:rsid w:val="00AA73DE"/>
    <w:rsid w:val="00AB20C0"/>
    <w:rsid w:val="00AB2EA0"/>
    <w:rsid w:val="00AC1836"/>
    <w:rsid w:val="00AC19A1"/>
    <w:rsid w:val="00AC20A7"/>
    <w:rsid w:val="00AC69FB"/>
    <w:rsid w:val="00AC76F6"/>
    <w:rsid w:val="00AD17EE"/>
    <w:rsid w:val="00AD3E91"/>
    <w:rsid w:val="00AD4847"/>
    <w:rsid w:val="00AD5209"/>
    <w:rsid w:val="00AD6E05"/>
    <w:rsid w:val="00AE0499"/>
    <w:rsid w:val="00AE182F"/>
    <w:rsid w:val="00AE1E85"/>
    <w:rsid w:val="00AE2EB2"/>
    <w:rsid w:val="00AE42AA"/>
    <w:rsid w:val="00AE47F3"/>
    <w:rsid w:val="00AE7057"/>
    <w:rsid w:val="00AF1E29"/>
    <w:rsid w:val="00AF31B4"/>
    <w:rsid w:val="00AF4167"/>
    <w:rsid w:val="00AF6881"/>
    <w:rsid w:val="00B0124A"/>
    <w:rsid w:val="00B01573"/>
    <w:rsid w:val="00B05039"/>
    <w:rsid w:val="00B07031"/>
    <w:rsid w:val="00B07CCB"/>
    <w:rsid w:val="00B121AC"/>
    <w:rsid w:val="00B12F28"/>
    <w:rsid w:val="00B13C00"/>
    <w:rsid w:val="00B13E9D"/>
    <w:rsid w:val="00B140E3"/>
    <w:rsid w:val="00B1556A"/>
    <w:rsid w:val="00B15E18"/>
    <w:rsid w:val="00B178A6"/>
    <w:rsid w:val="00B17C21"/>
    <w:rsid w:val="00B22929"/>
    <w:rsid w:val="00B25938"/>
    <w:rsid w:val="00B269EC"/>
    <w:rsid w:val="00B274E9"/>
    <w:rsid w:val="00B31934"/>
    <w:rsid w:val="00B3703F"/>
    <w:rsid w:val="00B37040"/>
    <w:rsid w:val="00B408EA"/>
    <w:rsid w:val="00B44085"/>
    <w:rsid w:val="00B44577"/>
    <w:rsid w:val="00B4525D"/>
    <w:rsid w:val="00B46CF6"/>
    <w:rsid w:val="00B525E2"/>
    <w:rsid w:val="00B554DA"/>
    <w:rsid w:val="00B55E8E"/>
    <w:rsid w:val="00B55FB3"/>
    <w:rsid w:val="00B56B93"/>
    <w:rsid w:val="00B61363"/>
    <w:rsid w:val="00B61F86"/>
    <w:rsid w:val="00B649EB"/>
    <w:rsid w:val="00B668BB"/>
    <w:rsid w:val="00B670F0"/>
    <w:rsid w:val="00B726C4"/>
    <w:rsid w:val="00B73D03"/>
    <w:rsid w:val="00B74ADB"/>
    <w:rsid w:val="00B81786"/>
    <w:rsid w:val="00B821DC"/>
    <w:rsid w:val="00B82DE5"/>
    <w:rsid w:val="00B83CA8"/>
    <w:rsid w:val="00B85823"/>
    <w:rsid w:val="00B869ED"/>
    <w:rsid w:val="00B86AA0"/>
    <w:rsid w:val="00B86F9F"/>
    <w:rsid w:val="00B873FE"/>
    <w:rsid w:val="00B90159"/>
    <w:rsid w:val="00B908E2"/>
    <w:rsid w:val="00B957E1"/>
    <w:rsid w:val="00BA03C7"/>
    <w:rsid w:val="00BA2AEF"/>
    <w:rsid w:val="00BA3448"/>
    <w:rsid w:val="00BA432C"/>
    <w:rsid w:val="00BA43E1"/>
    <w:rsid w:val="00BB05F6"/>
    <w:rsid w:val="00BB0B30"/>
    <w:rsid w:val="00BB36F7"/>
    <w:rsid w:val="00BB42E0"/>
    <w:rsid w:val="00BB5B49"/>
    <w:rsid w:val="00BB6A02"/>
    <w:rsid w:val="00BC4E30"/>
    <w:rsid w:val="00BC7676"/>
    <w:rsid w:val="00BD05E3"/>
    <w:rsid w:val="00BD0AE0"/>
    <w:rsid w:val="00BD2229"/>
    <w:rsid w:val="00BD3AD8"/>
    <w:rsid w:val="00BD6BBF"/>
    <w:rsid w:val="00BE12D8"/>
    <w:rsid w:val="00BE17BA"/>
    <w:rsid w:val="00BF6B4E"/>
    <w:rsid w:val="00C00FB5"/>
    <w:rsid w:val="00C00FE0"/>
    <w:rsid w:val="00C0114E"/>
    <w:rsid w:val="00C056FF"/>
    <w:rsid w:val="00C05CC4"/>
    <w:rsid w:val="00C10DF0"/>
    <w:rsid w:val="00C10E9F"/>
    <w:rsid w:val="00C12373"/>
    <w:rsid w:val="00C12DF1"/>
    <w:rsid w:val="00C1460C"/>
    <w:rsid w:val="00C16E17"/>
    <w:rsid w:val="00C20492"/>
    <w:rsid w:val="00C2066E"/>
    <w:rsid w:val="00C24CF9"/>
    <w:rsid w:val="00C27B41"/>
    <w:rsid w:val="00C34B67"/>
    <w:rsid w:val="00C3657B"/>
    <w:rsid w:val="00C4223E"/>
    <w:rsid w:val="00C4300B"/>
    <w:rsid w:val="00C45E52"/>
    <w:rsid w:val="00C47AFC"/>
    <w:rsid w:val="00C503DE"/>
    <w:rsid w:val="00C51F2D"/>
    <w:rsid w:val="00C524EB"/>
    <w:rsid w:val="00C545DE"/>
    <w:rsid w:val="00C6550F"/>
    <w:rsid w:val="00C7039D"/>
    <w:rsid w:val="00C726BE"/>
    <w:rsid w:val="00C7471F"/>
    <w:rsid w:val="00C77140"/>
    <w:rsid w:val="00C805C2"/>
    <w:rsid w:val="00C8177C"/>
    <w:rsid w:val="00C825A6"/>
    <w:rsid w:val="00C92566"/>
    <w:rsid w:val="00C9367C"/>
    <w:rsid w:val="00C95FCD"/>
    <w:rsid w:val="00C978B0"/>
    <w:rsid w:val="00CA0776"/>
    <w:rsid w:val="00CA0BCF"/>
    <w:rsid w:val="00CA239F"/>
    <w:rsid w:val="00CA36E9"/>
    <w:rsid w:val="00CA5D92"/>
    <w:rsid w:val="00CA64C2"/>
    <w:rsid w:val="00CB4993"/>
    <w:rsid w:val="00CB74CF"/>
    <w:rsid w:val="00CC1CAC"/>
    <w:rsid w:val="00CC53CF"/>
    <w:rsid w:val="00CC64EA"/>
    <w:rsid w:val="00CC65C0"/>
    <w:rsid w:val="00CC78B7"/>
    <w:rsid w:val="00CD4EF2"/>
    <w:rsid w:val="00CD5543"/>
    <w:rsid w:val="00CD60C0"/>
    <w:rsid w:val="00CD6FBD"/>
    <w:rsid w:val="00CE2C87"/>
    <w:rsid w:val="00CE447B"/>
    <w:rsid w:val="00CE45DE"/>
    <w:rsid w:val="00CE6152"/>
    <w:rsid w:val="00CE7D59"/>
    <w:rsid w:val="00CF0DAD"/>
    <w:rsid w:val="00CF18CD"/>
    <w:rsid w:val="00CF2551"/>
    <w:rsid w:val="00CF363F"/>
    <w:rsid w:val="00D0396E"/>
    <w:rsid w:val="00D10727"/>
    <w:rsid w:val="00D14FD9"/>
    <w:rsid w:val="00D1622A"/>
    <w:rsid w:val="00D17DDC"/>
    <w:rsid w:val="00D2168E"/>
    <w:rsid w:val="00D238DC"/>
    <w:rsid w:val="00D24BED"/>
    <w:rsid w:val="00D27564"/>
    <w:rsid w:val="00D30E0C"/>
    <w:rsid w:val="00D31F09"/>
    <w:rsid w:val="00D3722B"/>
    <w:rsid w:val="00D402D0"/>
    <w:rsid w:val="00D40551"/>
    <w:rsid w:val="00D46C5D"/>
    <w:rsid w:val="00D50A60"/>
    <w:rsid w:val="00D555F8"/>
    <w:rsid w:val="00D562BE"/>
    <w:rsid w:val="00D568E7"/>
    <w:rsid w:val="00D618C1"/>
    <w:rsid w:val="00D62FA7"/>
    <w:rsid w:val="00D634BB"/>
    <w:rsid w:val="00D63BEF"/>
    <w:rsid w:val="00D66400"/>
    <w:rsid w:val="00D66AA3"/>
    <w:rsid w:val="00D71DED"/>
    <w:rsid w:val="00D74BDC"/>
    <w:rsid w:val="00D75A42"/>
    <w:rsid w:val="00D77349"/>
    <w:rsid w:val="00D843C9"/>
    <w:rsid w:val="00D86C75"/>
    <w:rsid w:val="00D86DA2"/>
    <w:rsid w:val="00D918E6"/>
    <w:rsid w:val="00D9257B"/>
    <w:rsid w:val="00D929CF"/>
    <w:rsid w:val="00D9641D"/>
    <w:rsid w:val="00D96CA7"/>
    <w:rsid w:val="00DA16C7"/>
    <w:rsid w:val="00DB0EE6"/>
    <w:rsid w:val="00DB1A97"/>
    <w:rsid w:val="00DB28E8"/>
    <w:rsid w:val="00DB6CE1"/>
    <w:rsid w:val="00DB7582"/>
    <w:rsid w:val="00DC42A2"/>
    <w:rsid w:val="00DC491F"/>
    <w:rsid w:val="00DC6411"/>
    <w:rsid w:val="00DD13EC"/>
    <w:rsid w:val="00DD19DD"/>
    <w:rsid w:val="00DD4252"/>
    <w:rsid w:val="00DD505B"/>
    <w:rsid w:val="00DD6DD7"/>
    <w:rsid w:val="00DD7AB5"/>
    <w:rsid w:val="00DE0A68"/>
    <w:rsid w:val="00DE2594"/>
    <w:rsid w:val="00DE34E1"/>
    <w:rsid w:val="00DE3908"/>
    <w:rsid w:val="00DE559D"/>
    <w:rsid w:val="00DE5ADF"/>
    <w:rsid w:val="00DE73CE"/>
    <w:rsid w:val="00DE74CC"/>
    <w:rsid w:val="00DF0847"/>
    <w:rsid w:val="00DF155B"/>
    <w:rsid w:val="00DF42F9"/>
    <w:rsid w:val="00DF6B4A"/>
    <w:rsid w:val="00DF6BF9"/>
    <w:rsid w:val="00DF753A"/>
    <w:rsid w:val="00DF7D94"/>
    <w:rsid w:val="00E00711"/>
    <w:rsid w:val="00E06F13"/>
    <w:rsid w:val="00E06F7D"/>
    <w:rsid w:val="00E07C60"/>
    <w:rsid w:val="00E13509"/>
    <w:rsid w:val="00E140BD"/>
    <w:rsid w:val="00E1535D"/>
    <w:rsid w:val="00E15B5A"/>
    <w:rsid w:val="00E15E6E"/>
    <w:rsid w:val="00E1639B"/>
    <w:rsid w:val="00E17193"/>
    <w:rsid w:val="00E17C2C"/>
    <w:rsid w:val="00E20259"/>
    <w:rsid w:val="00E2072F"/>
    <w:rsid w:val="00E22158"/>
    <w:rsid w:val="00E23BB8"/>
    <w:rsid w:val="00E312AF"/>
    <w:rsid w:val="00E33F5C"/>
    <w:rsid w:val="00E3729B"/>
    <w:rsid w:val="00E40EAE"/>
    <w:rsid w:val="00E413C8"/>
    <w:rsid w:val="00E455D7"/>
    <w:rsid w:val="00E51208"/>
    <w:rsid w:val="00E514C6"/>
    <w:rsid w:val="00E52ECA"/>
    <w:rsid w:val="00E540AE"/>
    <w:rsid w:val="00E54678"/>
    <w:rsid w:val="00E5490D"/>
    <w:rsid w:val="00E55487"/>
    <w:rsid w:val="00E57C2D"/>
    <w:rsid w:val="00E57EE7"/>
    <w:rsid w:val="00E6007A"/>
    <w:rsid w:val="00E600DF"/>
    <w:rsid w:val="00E6056E"/>
    <w:rsid w:val="00E60F2A"/>
    <w:rsid w:val="00E61069"/>
    <w:rsid w:val="00E617AD"/>
    <w:rsid w:val="00E6693B"/>
    <w:rsid w:val="00E66B43"/>
    <w:rsid w:val="00E67670"/>
    <w:rsid w:val="00E7299F"/>
    <w:rsid w:val="00E748D4"/>
    <w:rsid w:val="00E80240"/>
    <w:rsid w:val="00E802AB"/>
    <w:rsid w:val="00E812E9"/>
    <w:rsid w:val="00E83F03"/>
    <w:rsid w:val="00E84F11"/>
    <w:rsid w:val="00E8501B"/>
    <w:rsid w:val="00E866E0"/>
    <w:rsid w:val="00E90C82"/>
    <w:rsid w:val="00E919A6"/>
    <w:rsid w:val="00E9376B"/>
    <w:rsid w:val="00E960E2"/>
    <w:rsid w:val="00E97F06"/>
    <w:rsid w:val="00EA0D0B"/>
    <w:rsid w:val="00EA37BA"/>
    <w:rsid w:val="00EA4319"/>
    <w:rsid w:val="00EA5A7E"/>
    <w:rsid w:val="00EA6B37"/>
    <w:rsid w:val="00EA6F86"/>
    <w:rsid w:val="00EB00BA"/>
    <w:rsid w:val="00EB1ED8"/>
    <w:rsid w:val="00EB2B19"/>
    <w:rsid w:val="00EB3B7E"/>
    <w:rsid w:val="00EB5A97"/>
    <w:rsid w:val="00EC3FEC"/>
    <w:rsid w:val="00EC64E8"/>
    <w:rsid w:val="00ED0240"/>
    <w:rsid w:val="00ED0D49"/>
    <w:rsid w:val="00ED0E4C"/>
    <w:rsid w:val="00ED2706"/>
    <w:rsid w:val="00ED2996"/>
    <w:rsid w:val="00ED2C7F"/>
    <w:rsid w:val="00ED41B8"/>
    <w:rsid w:val="00ED64F7"/>
    <w:rsid w:val="00EE28D1"/>
    <w:rsid w:val="00EE4CD0"/>
    <w:rsid w:val="00EE50D0"/>
    <w:rsid w:val="00EE5EF0"/>
    <w:rsid w:val="00EE69C9"/>
    <w:rsid w:val="00EE7A33"/>
    <w:rsid w:val="00EF0AC7"/>
    <w:rsid w:val="00EF0FA6"/>
    <w:rsid w:val="00EF1500"/>
    <w:rsid w:val="00EF459E"/>
    <w:rsid w:val="00F0158A"/>
    <w:rsid w:val="00F073B7"/>
    <w:rsid w:val="00F078AB"/>
    <w:rsid w:val="00F124CE"/>
    <w:rsid w:val="00F1427F"/>
    <w:rsid w:val="00F14503"/>
    <w:rsid w:val="00F17569"/>
    <w:rsid w:val="00F21C19"/>
    <w:rsid w:val="00F2211C"/>
    <w:rsid w:val="00F2409B"/>
    <w:rsid w:val="00F30A3A"/>
    <w:rsid w:val="00F342BB"/>
    <w:rsid w:val="00F37D92"/>
    <w:rsid w:val="00F40509"/>
    <w:rsid w:val="00F43ECA"/>
    <w:rsid w:val="00F471F7"/>
    <w:rsid w:val="00F5034E"/>
    <w:rsid w:val="00F503F9"/>
    <w:rsid w:val="00F50775"/>
    <w:rsid w:val="00F50DA9"/>
    <w:rsid w:val="00F51867"/>
    <w:rsid w:val="00F51B7E"/>
    <w:rsid w:val="00F5267F"/>
    <w:rsid w:val="00F54932"/>
    <w:rsid w:val="00F61CDD"/>
    <w:rsid w:val="00F633A4"/>
    <w:rsid w:val="00F72840"/>
    <w:rsid w:val="00F7380C"/>
    <w:rsid w:val="00F749D7"/>
    <w:rsid w:val="00F8026D"/>
    <w:rsid w:val="00F805AE"/>
    <w:rsid w:val="00F824A2"/>
    <w:rsid w:val="00F8379E"/>
    <w:rsid w:val="00F83EA8"/>
    <w:rsid w:val="00F84482"/>
    <w:rsid w:val="00F849DC"/>
    <w:rsid w:val="00F85AA4"/>
    <w:rsid w:val="00F86275"/>
    <w:rsid w:val="00F94EDA"/>
    <w:rsid w:val="00F965A2"/>
    <w:rsid w:val="00F96990"/>
    <w:rsid w:val="00FA26F5"/>
    <w:rsid w:val="00FA2D2F"/>
    <w:rsid w:val="00FA3977"/>
    <w:rsid w:val="00FA44C6"/>
    <w:rsid w:val="00FA5D54"/>
    <w:rsid w:val="00FA6E45"/>
    <w:rsid w:val="00FA6E95"/>
    <w:rsid w:val="00FB1911"/>
    <w:rsid w:val="00FB28EE"/>
    <w:rsid w:val="00FB31F6"/>
    <w:rsid w:val="00FB4A08"/>
    <w:rsid w:val="00FB7483"/>
    <w:rsid w:val="00FC313A"/>
    <w:rsid w:val="00FC52DB"/>
    <w:rsid w:val="00FD5059"/>
    <w:rsid w:val="00FE33DD"/>
    <w:rsid w:val="00FE4EB7"/>
    <w:rsid w:val="00FE7062"/>
    <w:rsid w:val="00FE7664"/>
    <w:rsid w:val="00FE76FF"/>
    <w:rsid w:val="00FE7C96"/>
    <w:rsid w:val="00FF18C4"/>
    <w:rsid w:val="00FF464A"/>
    <w:rsid w:val="00FF53E6"/>
    <w:rsid w:val="00FF55A4"/>
    <w:rsid w:val="00FF6FB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3"/>
    <w:rPr>
      <w:rFonts w:ascii="Rubl" w:hAnsi="Rubl" w:cs="Rubl"/>
    </w:rPr>
  </w:style>
  <w:style w:type="paragraph" w:styleId="1">
    <w:name w:val="heading 1"/>
    <w:basedOn w:val="a"/>
    <w:next w:val="a"/>
    <w:link w:val="10"/>
    <w:uiPriority w:val="9"/>
    <w:qFormat/>
    <w:locked/>
    <w:rsid w:val="00655EA0"/>
    <w:pPr>
      <w:keepNext/>
      <w:keepLines/>
      <w:numPr>
        <w:numId w:val="6"/>
      </w:numPr>
      <w:spacing w:before="240" w:after="120" w:line="276" w:lineRule="auto"/>
      <w:jc w:val="center"/>
      <w:outlineLvl w:val="0"/>
    </w:pPr>
    <w:rPr>
      <w:rFonts w:ascii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655EA0"/>
    <w:pPr>
      <w:numPr>
        <w:ilvl w:val="1"/>
        <w:numId w:val="6"/>
      </w:numPr>
      <w:spacing w:before="120" w:after="120" w:line="276" w:lineRule="auto"/>
      <w:jc w:val="both"/>
      <w:outlineLvl w:val="1"/>
    </w:pPr>
    <w:rPr>
      <w:rFonts w:ascii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655EA0"/>
    <w:pPr>
      <w:numPr>
        <w:ilvl w:val="2"/>
        <w:numId w:val="6"/>
      </w:numPr>
      <w:spacing w:before="120" w:after="120" w:line="276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locked/>
    <w:rsid w:val="00655EA0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locked/>
    <w:rsid w:val="00655EA0"/>
    <w:pPr>
      <w:keepNext/>
      <w:keepLines/>
      <w:numPr>
        <w:ilvl w:val="4"/>
        <w:numId w:val="6"/>
      </w:numPr>
      <w:spacing w:before="200" w:line="276" w:lineRule="auto"/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locked/>
    <w:rsid w:val="00655EA0"/>
    <w:pPr>
      <w:keepNext/>
      <w:keepLines/>
      <w:numPr>
        <w:ilvl w:val="5"/>
        <w:numId w:val="6"/>
      </w:numPr>
      <w:spacing w:before="200" w:line="276" w:lineRule="auto"/>
      <w:jc w:val="both"/>
      <w:outlineLvl w:val="5"/>
    </w:pPr>
    <w:rPr>
      <w:rFonts w:ascii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locked/>
    <w:rsid w:val="00655EA0"/>
    <w:pPr>
      <w:keepNext/>
      <w:keepLines/>
      <w:numPr>
        <w:ilvl w:val="6"/>
        <w:numId w:val="6"/>
      </w:numPr>
      <w:spacing w:before="200" w:line="276" w:lineRule="auto"/>
      <w:jc w:val="both"/>
      <w:outlineLvl w:val="6"/>
    </w:pPr>
    <w:rPr>
      <w:rFonts w:ascii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locked/>
    <w:rsid w:val="00655EA0"/>
    <w:pPr>
      <w:keepNext/>
      <w:keepLines/>
      <w:numPr>
        <w:ilvl w:val="7"/>
        <w:numId w:val="6"/>
      </w:numPr>
      <w:spacing w:before="200" w:line="276" w:lineRule="auto"/>
      <w:jc w:val="both"/>
      <w:outlineLvl w:val="7"/>
    </w:pPr>
    <w:rPr>
      <w:rFonts w:ascii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locked/>
    <w:rsid w:val="00655EA0"/>
    <w:pPr>
      <w:keepNext/>
      <w:keepLines/>
      <w:numPr>
        <w:ilvl w:val="8"/>
        <w:numId w:val="6"/>
      </w:numPr>
      <w:spacing w:before="200" w:line="276" w:lineRule="auto"/>
      <w:jc w:val="both"/>
      <w:outlineLvl w:val="8"/>
    </w:pPr>
    <w:rPr>
      <w:rFonts w:ascii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2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Íàçâàíèå"/>
    <w:basedOn w:val="a4"/>
    <w:uiPriority w:val="99"/>
    <w:rsid w:val="005922C2"/>
  </w:style>
  <w:style w:type="paragraph" w:customStyle="1" w:styleId="a4">
    <w:name w:val="Îáû÷íûé"/>
    <w:uiPriority w:val="99"/>
    <w:rsid w:val="005922C2"/>
    <w:pPr>
      <w:widowControl w:val="0"/>
    </w:pPr>
    <w:rPr>
      <w:rFonts w:ascii="Rubl" w:hAnsi="Rubl"/>
      <w:lang w:val="en-US"/>
    </w:rPr>
  </w:style>
  <w:style w:type="paragraph" w:styleId="a5">
    <w:name w:val="footer"/>
    <w:basedOn w:val="a"/>
    <w:link w:val="a6"/>
    <w:uiPriority w:val="99"/>
    <w:rsid w:val="005922C2"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character" w:styleId="a7">
    <w:name w:val="page number"/>
    <w:basedOn w:val="a0"/>
    <w:uiPriority w:val="99"/>
    <w:rsid w:val="005922C2"/>
  </w:style>
  <w:style w:type="paragraph" w:styleId="a8">
    <w:name w:val="Body Text"/>
    <w:basedOn w:val="a"/>
    <w:link w:val="a9"/>
    <w:uiPriority w:val="99"/>
    <w:rsid w:val="005922C2"/>
    <w:pPr>
      <w:spacing w:after="120"/>
    </w:pPr>
    <w:rPr>
      <w:rFonts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paragraph" w:styleId="21">
    <w:name w:val="Body Text 2"/>
    <w:basedOn w:val="a"/>
    <w:link w:val="22"/>
    <w:uiPriority w:val="99"/>
    <w:rsid w:val="003955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9554D"/>
    <w:rPr>
      <w:rFonts w:ascii="Rubl" w:hAnsi="Rubl" w:cs="Rubl"/>
      <w:sz w:val="22"/>
      <w:szCs w:val="22"/>
    </w:rPr>
  </w:style>
  <w:style w:type="paragraph" w:customStyle="1" w:styleId="11">
    <w:name w:val="Заголовок 11"/>
    <w:next w:val="a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41">
    <w:name w:val="Заголовок 41"/>
    <w:next w:val="a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aa">
    <w:name w:val="_КакЕсть"/>
    <w:basedOn w:val="a"/>
    <w:uiPriority w:val="99"/>
    <w:rsid w:val="00EB2B19"/>
    <w:rPr>
      <w:rFonts w:ascii="a_Typer" w:hAnsi="a_Typer" w:cs="a_Typer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B2B19"/>
    <w:pPr>
      <w:overflowPunct w:val="0"/>
      <w:autoSpaceDE w:val="0"/>
      <w:autoSpaceDN w:val="0"/>
      <w:adjustRightInd w:val="0"/>
      <w:spacing w:line="200" w:lineRule="exact"/>
      <w:ind w:firstLine="284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E10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106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nhideWhenUsed/>
    <w:rsid w:val="00321748"/>
    <w:rPr>
      <w:sz w:val="16"/>
      <w:szCs w:val="16"/>
    </w:rPr>
  </w:style>
  <w:style w:type="paragraph" w:styleId="ae">
    <w:name w:val="annotation text"/>
    <w:basedOn w:val="a"/>
    <w:link w:val="af"/>
    <w:unhideWhenUsed/>
    <w:rsid w:val="003217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21748"/>
    <w:rPr>
      <w:rFonts w:ascii="Rubl" w:hAnsi="Rubl" w:cs="Rub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17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1748"/>
    <w:rPr>
      <w:rFonts w:ascii="Rubl" w:hAnsi="Rubl" w:cs="Rubl"/>
      <w:b/>
      <w:bCs/>
      <w:sz w:val="20"/>
      <w:szCs w:val="20"/>
    </w:rPr>
  </w:style>
  <w:style w:type="paragraph" w:customStyle="1" w:styleId="af2">
    <w:name w:val="Обычный.Нормальный абзац"/>
    <w:uiPriority w:val="99"/>
    <w:rsid w:val="00883272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3">
    <w:name w:val="List Paragraph"/>
    <w:aliases w:val="Ненумерованный список"/>
    <w:basedOn w:val="a"/>
    <w:uiPriority w:val="34"/>
    <w:qFormat/>
    <w:rsid w:val="009D488D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637A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4B6DD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B6DD4"/>
    <w:rPr>
      <w:rFonts w:ascii="Times New Roman" w:hAnsi="Times New Roman"/>
      <w:sz w:val="24"/>
      <w:szCs w:val="24"/>
    </w:rPr>
  </w:style>
  <w:style w:type="table" w:styleId="af5">
    <w:name w:val="Table Grid"/>
    <w:basedOn w:val="a1"/>
    <w:locked/>
    <w:rsid w:val="00D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22929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E6106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61069"/>
    <w:rPr>
      <w:rFonts w:ascii="Rubl" w:hAnsi="Rubl" w:cs="Rubl"/>
    </w:rPr>
  </w:style>
  <w:style w:type="paragraph" w:styleId="af9">
    <w:name w:val="No Spacing"/>
    <w:uiPriority w:val="1"/>
    <w:qFormat/>
    <w:rsid w:val="004246BD"/>
    <w:rPr>
      <w:rFonts w:ascii="Rubl" w:hAnsi="Rubl" w:cs="Rubl"/>
    </w:rPr>
  </w:style>
  <w:style w:type="paragraph" w:customStyle="1" w:styleId="ConsPlusNonformat">
    <w:name w:val="ConsPlusNonformat"/>
    <w:rsid w:val="00A340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a">
    <w:name w:val="Основной текст_"/>
    <w:basedOn w:val="a0"/>
    <w:link w:val="42"/>
    <w:rsid w:val="00C2049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rial105pt">
    <w:name w:val="Основной текст + Arial;10;5 pt"/>
    <w:basedOn w:val="afa"/>
    <w:rsid w:val="00C2049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basedOn w:val="afa"/>
    <w:rsid w:val="00C2049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link w:val="afa"/>
    <w:rsid w:val="00C20492"/>
    <w:pPr>
      <w:widowControl w:val="0"/>
      <w:shd w:val="clear" w:color="auto" w:fill="FFFFFF"/>
      <w:spacing w:before="240" w:after="240" w:line="302" w:lineRule="exact"/>
      <w:ind w:hanging="560"/>
      <w:jc w:val="both"/>
    </w:pPr>
    <w:rPr>
      <w:rFonts w:ascii="Times New Roman" w:hAnsi="Times New Roman" w:cs="Times New Roman"/>
      <w:sz w:val="25"/>
      <w:szCs w:val="25"/>
    </w:rPr>
  </w:style>
  <w:style w:type="paragraph" w:styleId="afb">
    <w:name w:val="Body Text Indent"/>
    <w:basedOn w:val="a"/>
    <w:link w:val="afc"/>
    <w:uiPriority w:val="99"/>
    <w:semiHidden/>
    <w:unhideWhenUsed/>
    <w:rsid w:val="002109A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2109AE"/>
    <w:rPr>
      <w:rFonts w:ascii="Rubl" w:hAnsi="Rubl" w:cs="Rubl"/>
    </w:rPr>
  </w:style>
  <w:style w:type="paragraph" w:styleId="afd">
    <w:name w:val="footnote text"/>
    <w:basedOn w:val="a"/>
    <w:link w:val="afe"/>
    <w:uiPriority w:val="99"/>
    <w:semiHidden/>
    <w:unhideWhenUsed/>
    <w:rsid w:val="00706C22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06C22"/>
    <w:rPr>
      <w:rFonts w:ascii="Courier New" w:eastAsia="Courier New" w:hAnsi="Courier New" w:cs="Courier New"/>
      <w:color w:val="000000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06C22"/>
    <w:rPr>
      <w:vertAlign w:val="superscript"/>
    </w:rPr>
  </w:style>
  <w:style w:type="character" w:customStyle="1" w:styleId="aff0">
    <w:name w:val="Основной текст + Полужирный"/>
    <w:basedOn w:val="afa"/>
    <w:rsid w:val="00706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nstantia65pt1pt">
    <w:name w:val="Основной текст + Constantia;6;5 pt;Интервал 1 pt"/>
    <w:basedOn w:val="afa"/>
    <w:rsid w:val="00E67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55EA0"/>
    <w:rPr>
      <w:rFonts w:ascii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655EA0"/>
    <w:rPr>
      <w:rFonts w:ascii="Times New Roman" w:hAnsi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655EA0"/>
    <w:rPr>
      <w:rFonts w:ascii="Times New Roman" w:hAnsi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655EA0"/>
    <w:rPr>
      <w:rFonts w:ascii="Times New Roman" w:hAnsi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655EA0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rsid w:val="00655EA0"/>
    <w:rPr>
      <w:rFonts w:ascii="Times New Roman" w:hAnsi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55EA0"/>
    <w:rPr>
      <w:rFonts w:ascii="Times New Roman" w:hAnsi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55EA0"/>
    <w:rPr>
      <w:rFonts w:ascii="Times New Roman" w:hAnsi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655EA0"/>
    <w:rPr>
      <w:rFonts w:ascii="Times New Roman" w:hAnsi="Times New Roman"/>
      <w:i/>
      <w:iCs/>
      <w:color w:val="404040"/>
      <w:szCs w:val="20"/>
    </w:rPr>
  </w:style>
  <w:style w:type="paragraph" w:styleId="aff1">
    <w:name w:val="Plain Text"/>
    <w:basedOn w:val="a"/>
    <w:link w:val="aff2"/>
    <w:rsid w:val="00DF0847"/>
    <w:rPr>
      <w:rFonts w:ascii="Courier New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F0847"/>
    <w:rPr>
      <w:rFonts w:ascii="Courier New" w:hAnsi="Courier New"/>
      <w:sz w:val="20"/>
      <w:szCs w:val="20"/>
    </w:rPr>
  </w:style>
  <w:style w:type="character" w:customStyle="1" w:styleId="company-infotext">
    <w:name w:val="company-info__text"/>
    <w:basedOn w:val="a0"/>
    <w:rsid w:val="0067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BAC4-6BE2-4E59-BEC7-60677077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4796</Words>
  <Characters>33987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П1146/05/14</vt:lpstr>
    </vt:vector>
  </TitlesOfParts>
  <Company>RAMEC</Company>
  <LinksUpToDate>false</LinksUpToDate>
  <CharactersWithSpaces>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П1146/05/14</dc:title>
  <dc:creator>Kudr</dc:creator>
  <cp:lastModifiedBy>Анна Зеленова</cp:lastModifiedBy>
  <cp:revision>7</cp:revision>
  <cp:lastPrinted>2019-09-25T07:04:00Z</cp:lastPrinted>
  <dcterms:created xsi:type="dcterms:W3CDTF">2020-07-30T13:25:00Z</dcterms:created>
  <dcterms:modified xsi:type="dcterms:W3CDTF">2021-02-09T12:31:00Z</dcterms:modified>
</cp:coreProperties>
</file>