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E62504">
        <w:rPr>
          <w:b/>
          <w:sz w:val="24"/>
          <w:szCs w:val="24"/>
        </w:rPr>
        <w:t>31</w:t>
      </w:r>
      <w:r w:rsidR="00940A56" w:rsidRPr="0009705E">
        <w:rPr>
          <w:b/>
          <w:sz w:val="24"/>
          <w:szCs w:val="24"/>
        </w:rPr>
        <w:t>»</w:t>
      </w:r>
      <w:r w:rsidR="0022695C" w:rsidRPr="0009705E">
        <w:rPr>
          <w:b/>
          <w:sz w:val="24"/>
          <w:szCs w:val="24"/>
        </w:rPr>
        <w:t xml:space="preserve"> </w:t>
      </w:r>
      <w:r w:rsidR="00E62504">
        <w:rPr>
          <w:b/>
          <w:sz w:val="24"/>
          <w:szCs w:val="24"/>
        </w:rPr>
        <w:t>мая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E62504">
        <w:rPr>
          <w:b/>
          <w:sz w:val="24"/>
          <w:szCs w:val="24"/>
        </w:rPr>
        <w:t>50</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09705E"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7F50AE">
        <w:rPr>
          <w:b/>
          <w:bCs/>
          <w:sz w:val="24"/>
          <w:szCs w:val="24"/>
        </w:rPr>
        <w:t>поставку</w:t>
      </w:r>
      <w:r w:rsidR="001E1291" w:rsidRPr="007F50AE">
        <w:rPr>
          <w:b/>
          <w:bCs/>
          <w:sz w:val="24"/>
          <w:szCs w:val="24"/>
        </w:rPr>
        <w:t xml:space="preserve"> </w:t>
      </w:r>
      <w:r w:rsidR="007F50AE" w:rsidRPr="007F50AE">
        <w:rPr>
          <w:b/>
          <w:bCs/>
          <w:sz w:val="24"/>
          <w:szCs w:val="24"/>
        </w:rPr>
        <w:t>систем оповещения и управления эвакуацией</w:t>
      </w:r>
      <w:r w:rsidR="007F50AE">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юр./факт./почт.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юр./факт./почт.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09705E" w:rsidRDefault="0034305F" w:rsidP="0034305F">
      <w:pPr>
        <w:tabs>
          <w:tab w:val="num" w:pos="0"/>
        </w:tabs>
        <w:spacing w:line="240" w:lineRule="auto"/>
        <w:rPr>
          <w:sz w:val="24"/>
          <w:szCs w:val="24"/>
        </w:rPr>
      </w:pPr>
      <w:r w:rsidRPr="0009705E">
        <w:rPr>
          <w:sz w:val="24"/>
          <w:szCs w:val="24"/>
        </w:rPr>
        <w:t xml:space="preserve">Контактное лицо – </w:t>
      </w:r>
      <w:r w:rsidR="00A575FB">
        <w:rPr>
          <w:sz w:val="24"/>
          <w:szCs w:val="24"/>
        </w:rPr>
        <w:t>Кабанова Анна Сергеевна</w:t>
      </w:r>
      <w:r w:rsidR="00073E37" w:rsidRPr="0009705E">
        <w:rPr>
          <w:sz w:val="24"/>
          <w:szCs w:val="24"/>
        </w:rPr>
        <w:t>.</w:t>
      </w:r>
    </w:p>
    <w:p w:rsidR="0034305F" w:rsidRPr="0009705E" w:rsidRDefault="0034305F" w:rsidP="0034305F">
      <w:pPr>
        <w:tabs>
          <w:tab w:val="num" w:pos="0"/>
        </w:tabs>
        <w:spacing w:line="240" w:lineRule="auto"/>
        <w:rPr>
          <w:sz w:val="24"/>
          <w:szCs w:val="24"/>
          <w:lang w:val="en-US"/>
        </w:rPr>
      </w:pPr>
      <w:r w:rsidRPr="0009705E">
        <w:rPr>
          <w:sz w:val="24"/>
          <w:szCs w:val="24"/>
          <w:lang w:val="en-US"/>
        </w:rPr>
        <w:t>e-mail:</w:t>
      </w:r>
      <w:r w:rsidR="00667DAB" w:rsidRPr="0009705E">
        <w:rPr>
          <w:sz w:val="24"/>
          <w:szCs w:val="24"/>
          <w:lang w:val="en-US"/>
        </w:rPr>
        <w:t xml:space="preserve"> </w:t>
      </w:r>
      <w:r w:rsidR="00A575FB">
        <w:rPr>
          <w:sz w:val="24"/>
          <w:szCs w:val="24"/>
          <w:lang w:val="en-US"/>
        </w:rPr>
        <w:t>kabanova</w:t>
      </w:r>
      <w:r w:rsidRPr="0009705E">
        <w:rPr>
          <w:sz w:val="24"/>
          <w:szCs w:val="24"/>
          <w:lang w:val="en-US"/>
        </w:rPr>
        <w:t>@mtu-saturn.ru</w:t>
      </w:r>
    </w:p>
    <w:p w:rsidR="0034305F" w:rsidRPr="00B23C6E" w:rsidRDefault="00667DAB" w:rsidP="0034305F">
      <w:pPr>
        <w:tabs>
          <w:tab w:val="num" w:pos="0"/>
        </w:tabs>
        <w:spacing w:line="240" w:lineRule="auto"/>
        <w:rPr>
          <w:sz w:val="24"/>
          <w:szCs w:val="24"/>
        </w:rPr>
      </w:pPr>
      <w:r w:rsidRPr="0009705E">
        <w:rPr>
          <w:sz w:val="24"/>
          <w:szCs w:val="24"/>
        </w:rPr>
        <w:t>тел. 8 (499) </w:t>
      </w:r>
      <w:r w:rsidR="00A575FB" w:rsidRPr="00B23C6E">
        <w:rPr>
          <w:sz w:val="24"/>
          <w:szCs w:val="24"/>
        </w:rPr>
        <w:t>161-82-20</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34305F" w:rsidRPr="0009705E" w:rsidRDefault="007F50AE" w:rsidP="0034305F">
      <w:pPr>
        <w:spacing w:line="240" w:lineRule="auto"/>
        <w:ind w:firstLine="0"/>
        <w:contextualSpacing/>
        <w:rPr>
          <w:sz w:val="24"/>
          <w:szCs w:val="24"/>
        </w:rPr>
      </w:pPr>
      <w:bookmarkStart w:id="1" w:name="_Toc209261654"/>
      <w:r w:rsidRPr="007F50AE">
        <w:rPr>
          <w:bCs/>
          <w:sz w:val="24"/>
          <w:szCs w:val="24"/>
        </w:rPr>
        <w:t>Системы оповещения и управления эвакуацией</w:t>
      </w:r>
      <w:r w:rsidR="00C921FD" w:rsidRPr="007F50AE">
        <w:rPr>
          <w:sz w:val="24"/>
          <w:szCs w:val="24"/>
        </w:rPr>
        <w:t>:</w:t>
      </w:r>
    </w:p>
    <w:p w:rsidR="00073E37" w:rsidRPr="0009705E" w:rsidRDefault="00073E37" w:rsidP="0034305F">
      <w:pPr>
        <w:spacing w:line="240" w:lineRule="auto"/>
        <w:ind w:firstLine="0"/>
        <w:contextualSpacing/>
        <w:rPr>
          <w:sz w:val="24"/>
          <w:szCs w:val="24"/>
        </w:rPr>
      </w:pPr>
    </w:p>
    <w:tbl>
      <w:tblPr>
        <w:tblW w:w="10348" w:type="dxa"/>
        <w:tblInd w:w="-5" w:type="dxa"/>
        <w:tblLook w:val="04A0" w:firstRow="1" w:lastRow="0" w:firstColumn="1" w:lastColumn="0" w:noHBand="0" w:noVBand="1"/>
      </w:tblPr>
      <w:tblGrid>
        <w:gridCol w:w="709"/>
        <w:gridCol w:w="3827"/>
        <w:gridCol w:w="2552"/>
        <w:gridCol w:w="1559"/>
        <w:gridCol w:w="1031"/>
        <w:gridCol w:w="670"/>
      </w:tblGrid>
      <w:tr w:rsidR="00E62504" w:rsidRPr="00E62504" w:rsidTr="00E62504">
        <w:trPr>
          <w:trHeight w:val="900"/>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w:t>
            </w:r>
            <w:r w:rsidRPr="00E62504">
              <w:rPr>
                <w:color w:val="000000"/>
                <w:sz w:val="22"/>
                <w:szCs w:val="22"/>
              </w:rPr>
              <w:br/>
            </w:r>
            <w:proofErr w:type="spellStart"/>
            <w:r w:rsidRPr="00E62504">
              <w:rPr>
                <w:color w:val="000000"/>
                <w:sz w:val="22"/>
                <w:szCs w:val="22"/>
              </w:rPr>
              <w:t>п.п</w:t>
            </w:r>
            <w:proofErr w:type="spellEnd"/>
            <w:r w:rsidRPr="00E62504">
              <w:rPr>
                <w:color w:val="000000"/>
                <w:sz w:val="22"/>
                <w:szCs w:val="22"/>
              </w:rPr>
              <w:t>.</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Наименование и техническая характеристика</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 xml:space="preserve">Тип, марка, обозначение </w:t>
            </w:r>
            <w:r w:rsidRPr="00E62504">
              <w:rPr>
                <w:color w:val="000000"/>
                <w:sz w:val="22"/>
                <w:szCs w:val="22"/>
              </w:rPr>
              <w:br/>
              <w:t>документа, опросного листа</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Завод-изготовитель</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Един</w:t>
            </w:r>
            <w:r>
              <w:rPr>
                <w:color w:val="000000"/>
                <w:sz w:val="22"/>
                <w:szCs w:val="22"/>
              </w:rPr>
              <w:t>.</w:t>
            </w:r>
            <w:r w:rsidRPr="00E62504">
              <w:rPr>
                <w:color w:val="000000"/>
                <w:sz w:val="22"/>
                <w:szCs w:val="22"/>
              </w:rPr>
              <w:t xml:space="preserve"> </w:t>
            </w:r>
            <w:proofErr w:type="spellStart"/>
            <w:r w:rsidR="009E26F1">
              <w:rPr>
                <w:color w:val="000000"/>
                <w:sz w:val="22"/>
                <w:szCs w:val="22"/>
              </w:rPr>
              <w:t>и</w:t>
            </w:r>
            <w:r w:rsidRPr="00E62504">
              <w:rPr>
                <w:color w:val="000000"/>
                <w:sz w:val="22"/>
                <w:szCs w:val="22"/>
              </w:rPr>
              <w:t>змер</w:t>
            </w:r>
            <w:proofErr w:type="spellEnd"/>
            <w:r>
              <w:rPr>
                <w:color w:val="000000"/>
                <w:sz w:val="22"/>
                <w:szCs w:val="22"/>
              </w:rPr>
              <w:t>.</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Кол-во</w:t>
            </w:r>
          </w:p>
        </w:tc>
      </w:tr>
      <w:tr w:rsidR="00E62504" w:rsidRPr="00E62504" w:rsidTr="00E62504">
        <w:trPr>
          <w:trHeight w:val="307"/>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1</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2</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3</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9E26F1" w:rsidP="00E62504">
            <w:pPr>
              <w:spacing w:line="240" w:lineRule="auto"/>
              <w:ind w:firstLine="0"/>
              <w:jc w:val="center"/>
              <w:rPr>
                <w:color w:val="000000"/>
                <w:sz w:val="22"/>
                <w:szCs w:val="22"/>
              </w:rPr>
            </w:pPr>
            <w:r>
              <w:rPr>
                <w:color w:val="000000"/>
                <w:sz w:val="22"/>
                <w:szCs w:val="22"/>
              </w:rPr>
              <w:t>4</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9E26F1" w:rsidP="00E62504">
            <w:pPr>
              <w:spacing w:line="240" w:lineRule="auto"/>
              <w:ind w:firstLine="0"/>
              <w:jc w:val="center"/>
              <w:rPr>
                <w:color w:val="000000"/>
                <w:sz w:val="22"/>
                <w:szCs w:val="22"/>
              </w:rPr>
            </w:pPr>
            <w:r>
              <w:rPr>
                <w:color w:val="000000"/>
                <w:sz w:val="22"/>
                <w:szCs w:val="22"/>
              </w:rPr>
              <w:t>5</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9E26F1" w:rsidP="00E62504">
            <w:pPr>
              <w:spacing w:line="240" w:lineRule="auto"/>
              <w:ind w:firstLine="0"/>
              <w:jc w:val="center"/>
              <w:rPr>
                <w:color w:val="000000"/>
                <w:sz w:val="22"/>
                <w:szCs w:val="22"/>
              </w:rPr>
            </w:pPr>
            <w:r>
              <w:rPr>
                <w:color w:val="000000"/>
                <w:sz w:val="22"/>
                <w:szCs w:val="22"/>
              </w:rPr>
              <w:t>6</w:t>
            </w:r>
          </w:p>
        </w:tc>
      </w:tr>
      <w:tr w:rsidR="00E62504" w:rsidRPr="00E62504" w:rsidTr="00E62504">
        <w:trPr>
          <w:trHeight w:val="553"/>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2</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Программное обеспечение</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Тромбон-ПУ-8-ПО</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1</w:t>
            </w:r>
          </w:p>
        </w:tc>
      </w:tr>
      <w:tr w:rsidR="00E62504" w:rsidRPr="00E62504" w:rsidTr="00E62504">
        <w:trPr>
          <w:trHeight w:val="561"/>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3</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Программное обеспечение</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Тромбон-ПУ-24-ПО</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2</w:t>
            </w:r>
          </w:p>
        </w:tc>
      </w:tr>
      <w:tr w:rsidR="00E62504" w:rsidRPr="00E62504" w:rsidTr="00E62504">
        <w:trPr>
          <w:trHeight w:val="569"/>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4</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Стойка 19" монтажная открытая, на 10 полок</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СО-236-10</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3</w:t>
            </w:r>
          </w:p>
        </w:tc>
      </w:tr>
      <w:tr w:rsidR="00E62504" w:rsidRPr="00E62504" w:rsidTr="00E62504">
        <w:trPr>
          <w:trHeight w:val="549"/>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5</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Микрофон настольный</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СМ-10</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6</w:t>
            </w:r>
          </w:p>
        </w:tc>
      </w:tr>
      <w:tr w:rsidR="00E62504" w:rsidRPr="00E62504" w:rsidTr="00E62504">
        <w:trPr>
          <w:trHeight w:val="415"/>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6</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Удалённая микрофонная консоль многозонная</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«Тромбон-УК-М» для ПУ-8</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3</w:t>
            </w:r>
          </w:p>
        </w:tc>
      </w:tr>
      <w:tr w:rsidR="00E62504" w:rsidRPr="00E62504" w:rsidTr="00E62504">
        <w:trPr>
          <w:trHeight w:val="465"/>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7</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Удалённая микрофонная консоль многозонная</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«Тромбон-УК-М» для ПУ-24</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6</w:t>
            </w:r>
          </w:p>
        </w:tc>
      </w:tr>
      <w:tr w:rsidR="00E62504" w:rsidRPr="00E62504" w:rsidTr="00E62504">
        <w:trPr>
          <w:trHeight w:val="657"/>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8</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Прибор управления пожарный (ППУ) для управления средствами оповещения</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«Тромбон-ПУ-М-8»</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2</w:t>
            </w:r>
          </w:p>
        </w:tc>
      </w:tr>
      <w:tr w:rsidR="00E62504" w:rsidRPr="00E62504" w:rsidTr="00E62504">
        <w:trPr>
          <w:trHeight w:val="597"/>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9</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Прибор управления пожарный (ППУ) для управления средствами оповещения</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«Тромбон-ПУ-24»</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3</w:t>
            </w:r>
          </w:p>
        </w:tc>
      </w:tr>
      <w:tr w:rsidR="00E62504" w:rsidRPr="00E62504" w:rsidTr="00E62504">
        <w:trPr>
          <w:trHeight w:val="240"/>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10</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Блок резервного питания и коммутации</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«Тромбон-БП-21»</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11</w:t>
            </w:r>
          </w:p>
        </w:tc>
      </w:tr>
      <w:tr w:rsidR="00E62504" w:rsidRPr="00E62504" w:rsidTr="00E62504">
        <w:trPr>
          <w:trHeight w:val="303"/>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11</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Усилитель мощности трансляционный</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«Тромбон УМ4-600»</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11</w:t>
            </w:r>
          </w:p>
        </w:tc>
      </w:tr>
      <w:tr w:rsidR="00E62504" w:rsidRPr="00E62504" w:rsidTr="00E62504">
        <w:trPr>
          <w:trHeight w:val="367"/>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12</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Информационная приставка</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«Тромбон ИП»</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3</w:t>
            </w:r>
          </w:p>
        </w:tc>
      </w:tr>
      <w:tr w:rsidR="00E62504" w:rsidRPr="00E62504" w:rsidTr="00E62504">
        <w:trPr>
          <w:trHeight w:val="120"/>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13</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Комплект №2 кабелей</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9</w:t>
            </w:r>
          </w:p>
        </w:tc>
      </w:tr>
      <w:tr w:rsidR="00E62504" w:rsidRPr="00E62504" w:rsidTr="00E62504">
        <w:trPr>
          <w:trHeight w:val="156"/>
        </w:trPr>
        <w:tc>
          <w:tcPr>
            <w:tcW w:w="709"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14</w:t>
            </w:r>
          </w:p>
        </w:tc>
        <w:tc>
          <w:tcPr>
            <w:tcW w:w="3827"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Комплект №1 кабелей</w:t>
            </w:r>
          </w:p>
        </w:tc>
        <w:tc>
          <w:tcPr>
            <w:tcW w:w="2552"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w:t>
            </w:r>
          </w:p>
        </w:tc>
        <w:tc>
          <w:tcPr>
            <w:tcW w:w="1559"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ООО «СОУЭ «Тромбон»</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шт.</w:t>
            </w:r>
          </w:p>
        </w:tc>
        <w:tc>
          <w:tcPr>
            <w:tcW w:w="670" w:type="dxa"/>
            <w:tcBorders>
              <w:top w:val="single" w:sz="4" w:space="0" w:color="2F75B5"/>
              <w:left w:val="nil"/>
              <w:bottom w:val="single" w:sz="4" w:space="0" w:color="2F75B5"/>
              <w:right w:val="single" w:sz="4" w:space="0" w:color="2F75B5"/>
            </w:tcBorders>
            <w:shd w:val="clear" w:color="auto" w:fill="auto"/>
            <w:vAlign w:val="center"/>
            <w:hideMark/>
          </w:tcPr>
          <w:p w:rsidR="00E62504" w:rsidRPr="00E62504" w:rsidRDefault="00E62504" w:rsidP="00E62504">
            <w:pPr>
              <w:spacing w:line="240" w:lineRule="auto"/>
              <w:ind w:firstLine="0"/>
              <w:jc w:val="center"/>
              <w:rPr>
                <w:color w:val="000000"/>
                <w:sz w:val="22"/>
                <w:szCs w:val="22"/>
              </w:rPr>
            </w:pPr>
            <w:r w:rsidRPr="00E62504">
              <w:rPr>
                <w:color w:val="000000"/>
                <w:sz w:val="22"/>
                <w:szCs w:val="22"/>
              </w:rPr>
              <w:t>9</w:t>
            </w:r>
          </w:p>
        </w:tc>
      </w:tr>
    </w:tbl>
    <w:p w:rsidR="000C7C08" w:rsidRPr="0009705E" w:rsidRDefault="000C7C08" w:rsidP="00090A47">
      <w:pPr>
        <w:spacing w:after="200" w:line="276" w:lineRule="auto"/>
        <w:ind w:firstLine="0"/>
        <w:rPr>
          <w:sz w:val="24"/>
          <w:szCs w:val="24"/>
        </w:rPr>
      </w:pP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09705E" w:rsidRDefault="00026B0F" w:rsidP="00026B0F">
      <w:pPr>
        <w:spacing w:after="200" w:line="276" w:lineRule="auto"/>
        <w:ind w:firstLine="0"/>
        <w:rPr>
          <w:sz w:val="24"/>
          <w:szCs w:val="24"/>
        </w:rPr>
      </w:pPr>
      <w:r w:rsidRPr="0009705E">
        <w:rPr>
          <w:sz w:val="24"/>
          <w:szCs w:val="24"/>
        </w:rPr>
        <w:lastRenderedPageBreak/>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B171D9" w:rsidRPr="0009705E">
        <w:rPr>
          <w:sz w:val="24"/>
          <w:szCs w:val="24"/>
        </w:rPr>
        <w:t>80</w:t>
      </w:r>
      <w:r w:rsidRPr="0009705E">
        <w:rPr>
          <w:sz w:val="24"/>
          <w:szCs w:val="24"/>
        </w:rPr>
        <w:t xml:space="preserve">% в течение 15 (пятнадцати) календарных дней с момента подписания договора и выставления Поставщиком счета. Окончательный расчет </w:t>
      </w:r>
      <w:r w:rsidR="00B171D9" w:rsidRPr="0009705E">
        <w:rPr>
          <w:sz w:val="24"/>
          <w:szCs w:val="24"/>
        </w:rPr>
        <w:t>20</w:t>
      </w:r>
      <w:r w:rsidRPr="0009705E">
        <w:rPr>
          <w:sz w:val="24"/>
          <w:szCs w:val="24"/>
        </w:rPr>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w:t>
      </w:r>
      <w:r w:rsidR="00104FD6">
        <w:rPr>
          <w:sz w:val="24"/>
          <w:szCs w:val="24"/>
        </w:rPr>
        <w:t>20 дней</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8"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proofErr w:type="spellStart"/>
        <w:r w:rsidRPr="0009705E">
          <w:rPr>
            <w:rStyle w:val="a4"/>
            <w:kern w:val="28"/>
            <w:sz w:val="24"/>
            <w:szCs w:val="24"/>
            <w:lang w:val="en-US"/>
          </w:rPr>
          <w:t>ru</w:t>
        </w:r>
        <w:proofErr w:type="spellEnd"/>
      </w:hyperlink>
    </w:p>
    <w:p w:rsidR="005B7D23" w:rsidRPr="005B7D23" w:rsidRDefault="005B7D23" w:rsidP="005B7D23">
      <w:pPr>
        <w:shd w:val="clear" w:color="auto" w:fill="FFFFFF"/>
        <w:spacing w:line="240" w:lineRule="auto"/>
        <w:ind w:firstLine="0"/>
        <w:jc w:val="left"/>
        <w:rPr>
          <w:rStyle w:val="a4"/>
          <w:kern w:val="28"/>
          <w:sz w:val="24"/>
          <w:szCs w:val="24"/>
          <w:lang w:val="en-US"/>
        </w:rPr>
      </w:pPr>
      <w:hyperlink r:id="rId9" w:history="1">
        <w:r w:rsidRPr="005B7D23">
          <w:rPr>
            <w:rStyle w:val="a4"/>
            <w:kern w:val="28"/>
            <w:sz w:val="24"/>
            <w:szCs w:val="24"/>
            <w:lang w:val="en-US"/>
          </w:rPr>
          <w:t>https://www.aorti.ru/purchases/tenders/14959/</w:t>
        </w:r>
      </w:hyperlink>
    </w:p>
    <w:p w:rsidR="004B16CA" w:rsidRPr="0009705E" w:rsidRDefault="004B16CA" w:rsidP="004B16CA">
      <w:pPr>
        <w:spacing w:line="240" w:lineRule="auto"/>
        <w:contextualSpacing/>
        <w:rPr>
          <w:kern w:val="28"/>
          <w:sz w:val="24"/>
          <w:szCs w:val="24"/>
          <w:u w:val="single"/>
        </w:rPr>
      </w:pPr>
      <w:bookmarkStart w:id="2" w:name="_GoBack"/>
      <w:bookmarkEnd w:id="2"/>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2300</w:t>
      </w:r>
      <w:r w:rsidR="00E62504">
        <w:rPr>
          <w:kern w:val="28"/>
          <w:sz w:val="24"/>
          <w:szCs w:val="24"/>
        </w:rPr>
        <w:t>050</w:t>
      </w:r>
      <w:r w:rsidRPr="0009705E">
        <w:rPr>
          <w:kern w:val="28"/>
          <w:sz w:val="24"/>
          <w:szCs w:val="24"/>
        </w:rPr>
        <w:t xml:space="preserve"> «АО «МТУ Сатурн»/</w:t>
      </w:r>
      <w:r w:rsidR="00073E37" w:rsidRPr="0009705E">
        <w:rPr>
          <w:kern w:val="28"/>
          <w:sz w:val="24"/>
          <w:szCs w:val="24"/>
        </w:rPr>
        <w:t xml:space="preserve"> </w:t>
      </w:r>
      <w:r w:rsidR="005A13F9">
        <w:rPr>
          <w:kern w:val="28"/>
          <w:sz w:val="24"/>
          <w:szCs w:val="24"/>
        </w:rPr>
        <w:t>Кабанова А.С</w:t>
      </w:r>
      <w:r w:rsidR="00073E37" w:rsidRPr="0009705E">
        <w:rPr>
          <w:kern w:val="28"/>
          <w:sz w:val="24"/>
          <w:szCs w:val="24"/>
        </w:rPr>
        <w:t>.</w:t>
      </w:r>
      <w:r w:rsidRPr="0009705E">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104FD6" w:rsidP="00BC1321">
      <w:pPr>
        <w:tabs>
          <w:tab w:val="num" w:pos="0"/>
        </w:tabs>
        <w:spacing w:line="240" w:lineRule="auto"/>
        <w:rPr>
          <w:sz w:val="24"/>
          <w:szCs w:val="24"/>
        </w:rPr>
      </w:pPr>
      <w:r>
        <w:rPr>
          <w:sz w:val="24"/>
          <w:szCs w:val="24"/>
        </w:rPr>
        <w:t>07 июня 2021г.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338"/>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lastRenderedPageBreak/>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(соответствует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11"/>
        <w:gridCol w:w="4058"/>
      </w:tblGrid>
      <w:tr w:rsidR="00D30FC2" w:rsidRPr="0009705E" w:rsidTr="00E62504">
        <w:trPr>
          <w:trHeight w:val="1320"/>
        </w:trPr>
        <w:tc>
          <w:tcPr>
            <w:tcW w:w="6311" w:type="dxa"/>
          </w:tcPr>
          <w:p w:rsidR="00D30FC2" w:rsidRPr="0009705E" w:rsidRDefault="005A13F9" w:rsidP="00D30FC2">
            <w:pPr>
              <w:spacing w:line="276" w:lineRule="auto"/>
              <w:ind w:left="129"/>
              <w:jc w:val="left"/>
              <w:rPr>
                <w:b/>
                <w:sz w:val="24"/>
                <w:szCs w:val="24"/>
              </w:rPr>
            </w:pPr>
            <w:r>
              <w:rPr>
                <w:b/>
                <w:sz w:val="24"/>
                <w:szCs w:val="24"/>
              </w:rPr>
              <w:t>Главный</w:t>
            </w:r>
            <w:r w:rsidR="00D30FC2" w:rsidRPr="0009705E">
              <w:rPr>
                <w:b/>
                <w:sz w:val="24"/>
                <w:szCs w:val="24"/>
              </w:rPr>
              <w:t xml:space="preserve">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58" w:type="dxa"/>
          </w:tcPr>
          <w:p w:rsidR="00D30FC2" w:rsidRPr="0009705E" w:rsidRDefault="005A13F9" w:rsidP="00C227F5">
            <w:pPr>
              <w:spacing w:after="200" w:line="276" w:lineRule="auto"/>
              <w:ind w:firstLine="0"/>
              <w:jc w:val="right"/>
              <w:rPr>
                <w:b/>
                <w:sz w:val="24"/>
                <w:szCs w:val="24"/>
              </w:rPr>
            </w:pPr>
            <w:r>
              <w:rPr>
                <w:b/>
                <w:sz w:val="24"/>
                <w:szCs w:val="24"/>
              </w:rPr>
              <w:t>Кабанова А.С.</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п/п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(фамилия, имя, отчество подписавшего,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0"/>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br w:type="page"/>
      </w:r>
    </w:p>
    <w:p w:rsidR="008548DF" w:rsidRPr="0009705E" w:rsidRDefault="008548DF" w:rsidP="008548DF">
      <w:pPr>
        <w:spacing w:after="200" w:line="276" w:lineRule="auto"/>
        <w:ind w:firstLine="0"/>
        <w:jc w:val="right"/>
        <w:rPr>
          <w:b/>
          <w:sz w:val="24"/>
          <w:szCs w:val="24"/>
        </w:rPr>
      </w:pPr>
      <w:r w:rsidRPr="0009705E">
        <w:rPr>
          <w:sz w:val="24"/>
          <w:szCs w:val="24"/>
        </w:rPr>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2"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5"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5FB" w:rsidRDefault="00A575FB" w:rsidP="00955692">
      <w:pPr>
        <w:spacing w:line="240" w:lineRule="auto"/>
      </w:pPr>
      <w:r>
        <w:separator/>
      </w:r>
    </w:p>
  </w:endnote>
  <w:endnote w:type="continuationSeparator" w:id="0">
    <w:p w:rsidR="00A575FB" w:rsidRDefault="00A575F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575FB" w:rsidRDefault="00A575FB">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5B7D23">
              <w:rPr>
                <w:b/>
                <w:noProof/>
              </w:rPr>
              <w:t>6</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5B7D23">
              <w:rPr>
                <w:b/>
                <w:noProof/>
              </w:rPr>
              <w:t>9</w:t>
            </w:r>
            <w:r>
              <w:rPr>
                <w:b/>
                <w:sz w:val="24"/>
                <w:szCs w:val="24"/>
              </w:rPr>
              <w:fldChar w:fldCharType="end"/>
            </w:r>
          </w:p>
        </w:sdtContent>
      </w:sdt>
    </w:sdtContent>
  </w:sdt>
  <w:p w:rsidR="00A575FB" w:rsidRPr="00596C20" w:rsidRDefault="00A575FB"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575FB" w:rsidRDefault="00A575FB">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5B7D23">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5B7D23">
              <w:rPr>
                <w:b/>
                <w:bCs/>
                <w:noProof/>
              </w:rPr>
              <w:t>9</w:t>
            </w:r>
            <w:r>
              <w:rPr>
                <w:b/>
                <w:bCs/>
                <w:sz w:val="24"/>
                <w:szCs w:val="24"/>
              </w:rPr>
              <w:fldChar w:fldCharType="end"/>
            </w:r>
          </w:p>
        </w:sdtContent>
      </w:sdt>
    </w:sdtContent>
  </w:sdt>
  <w:p w:rsidR="00A575FB" w:rsidRPr="00596C20" w:rsidRDefault="00A575FB"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5FB" w:rsidRDefault="00A575FB" w:rsidP="00955692">
      <w:pPr>
        <w:spacing w:line="240" w:lineRule="auto"/>
      </w:pPr>
      <w:r>
        <w:separator/>
      </w:r>
    </w:p>
  </w:footnote>
  <w:footnote w:type="continuationSeparator" w:id="0">
    <w:p w:rsidR="00A575FB" w:rsidRDefault="00A575FB" w:rsidP="00955692">
      <w:pPr>
        <w:spacing w:line="240" w:lineRule="auto"/>
      </w:pPr>
      <w:r>
        <w:continuationSeparator/>
      </w:r>
    </w:p>
  </w:footnote>
  <w:footnote w:id="1">
    <w:p w:rsidR="00A575FB" w:rsidRPr="00423FF7" w:rsidRDefault="00A575FB"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575FB" w:rsidRPr="00423FF7" w:rsidRDefault="00A575FB"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575FB" w:rsidRDefault="00A575FB">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4FD6"/>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3F9"/>
    <w:rsid w:val="005A1C2F"/>
    <w:rsid w:val="005B3EA1"/>
    <w:rsid w:val="005B4056"/>
    <w:rsid w:val="005B7D23"/>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281F"/>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7F50AE"/>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26F1"/>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575FB"/>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3C6E"/>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CF59FD"/>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6250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9671711E-9FF5-44F9-80AE-C95C53F00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97567">
      <w:bodyDiv w:val="1"/>
      <w:marLeft w:val="0"/>
      <w:marRight w:val="0"/>
      <w:marTop w:val="0"/>
      <w:marBottom w:val="0"/>
      <w:divBdr>
        <w:top w:val="none" w:sz="0" w:space="0" w:color="auto"/>
        <w:left w:val="none" w:sz="0" w:space="0" w:color="auto"/>
        <w:bottom w:val="none" w:sz="0" w:space="0" w:color="auto"/>
        <w:right w:val="none" w:sz="0" w:space="0" w:color="auto"/>
      </w:divBdr>
    </w:div>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2327646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69298111">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14959/"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5E38A-6B71-4012-943D-972D16282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2211</Words>
  <Characters>12606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Кабанова</cp:lastModifiedBy>
  <cp:revision>9</cp:revision>
  <cp:lastPrinted>2020-03-04T14:27:00Z</cp:lastPrinted>
  <dcterms:created xsi:type="dcterms:W3CDTF">2021-04-01T14:29:00Z</dcterms:created>
  <dcterms:modified xsi:type="dcterms:W3CDTF">2021-05-31T11:01:00Z</dcterms:modified>
</cp:coreProperties>
</file>